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BCDAA4" w14:textId="77777777" w:rsidR="009B2FA3" w:rsidRPr="00D751E1" w:rsidRDefault="009B2FA3" w:rsidP="009B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51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Підсумки голосування на Загальних зборах акціонерів </w:t>
      </w:r>
    </w:p>
    <w:p w14:paraId="57470484" w14:textId="0A58F9C3" w:rsidR="000B6DA8" w:rsidRDefault="00CD1F4E" w:rsidP="00DC1425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ПрАТ </w:t>
      </w:r>
      <w:r w:rsidR="000B6DA8"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«А</w:t>
      </w: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птеки Запоріжжя</w:t>
      </w:r>
      <w:r w:rsidR="000B6DA8"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»</w:t>
      </w:r>
      <w:r w:rsidR="009B2FA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,</w:t>
      </w:r>
    </w:p>
    <w:p w14:paraId="1E610066" w14:textId="77777777" w:rsidR="009B2FA3" w:rsidRPr="00D751E1" w:rsidRDefault="009B2FA3" w:rsidP="009B2FA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D751E1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що відбулися 23.04.2019 р.</w:t>
      </w:r>
    </w:p>
    <w:p w14:paraId="41DDE160" w14:textId="77777777" w:rsidR="00824F12" w:rsidRPr="008C1C3C" w:rsidRDefault="00824F12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bookmarkStart w:id="0" w:name="_GoBack"/>
      <w:bookmarkEnd w:id="0"/>
    </w:p>
    <w:p w14:paraId="401C23C2" w14:textId="77777777" w:rsidR="000B6DA8" w:rsidRPr="008C1C3C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 порядку денного винесене на голосування:</w:t>
      </w:r>
    </w:p>
    <w:p w14:paraId="77AA27CF" w14:textId="6EE5ADAD" w:rsidR="000B6DA8" w:rsidRPr="008C1C3C" w:rsidRDefault="000B6DA8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лічильної комісії.</w:t>
      </w:r>
    </w:p>
    <w:p w14:paraId="54A1DFC3" w14:textId="77777777" w:rsidR="000B6DA8" w:rsidRPr="008C1C3C" w:rsidRDefault="000B6DA8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F560973" w14:textId="3AD64499" w:rsidR="000B6DA8" w:rsidRPr="008C1C3C" w:rsidRDefault="008E0205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</w:t>
      </w:r>
      <w:r w:rsidR="008D58A0"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роект рішення</w:t>
      </w:r>
      <w:r w:rsidR="00824F12"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:</w:t>
      </w:r>
      <w:r w:rsidR="00824F12"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B6DA8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Обрати лічильну комісію у складі </w:t>
      </w:r>
      <w:r w:rsidR="007B7624" w:rsidRPr="008C1C3C">
        <w:rPr>
          <w:rFonts w:ascii="Times New Roman" w:hAnsi="Times New Roman" w:cs="Times New Roman"/>
          <w:sz w:val="24"/>
          <w:szCs w:val="24"/>
          <w:lang w:val="uk-UA"/>
        </w:rPr>
        <w:t>Деревцова</w:t>
      </w:r>
      <w:r w:rsidR="000B6DA8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А.</w:t>
      </w:r>
      <w:r w:rsidR="007B7624" w:rsidRPr="008C1C3C">
        <w:rPr>
          <w:rFonts w:ascii="Times New Roman" w:hAnsi="Times New Roman" w:cs="Times New Roman"/>
          <w:sz w:val="24"/>
          <w:szCs w:val="24"/>
          <w:lang w:val="uk-UA"/>
        </w:rPr>
        <w:t>Ф</w:t>
      </w:r>
      <w:r w:rsidR="000B6DA8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. – голова комісії, </w:t>
      </w:r>
      <w:r w:rsidR="007B762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Шматко </w:t>
      </w:r>
      <w:r w:rsidR="000B6DA8" w:rsidRPr="008C1C3C">
        <w:rPr>
          <w:rFonts w:ascii="Times New Roman" w:hAnsi="Times New Roman" w:cs="Times New Roman"/>
          <w:sz w:val="24"/>
          <w:szCs w:val="24"/>
          <w:lang w:val="uk-UA"/>
        </w:rPr>
        <w:t>В.</w:t>
      </w:r>
      <w:r w:rsidR="007B7624" w:rsidRPr="008C1C3C">
        <w:rPr>
          <w:rFonts w:ascii="Times New Roman" w:hAnsi="Times New Roman" w:cs="Times New Roman"/>
          <w:sz w:val="24"/>
          <w:szCs w:val="24"/>
          <w:lang w:val="uk-UA"/>
        </w:rPr>
        <w:t>Л</w:t>
      </w:r>
      <w:r w:rsidR="000B6DA8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 – член комісії для здійснення підрахунку голосів акціонерів під час голосування на Загальних зборах.</w:t>
      </w:r>
    </w:p>
    <w:p w14:paraId="775D1DA5" w14:textId="16BA7F4B" w:rsidR="00824F12" w:rsidRDefault="008A001B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A001B">
        <w:rPr>
          <w:rFonts w:ascii="Times New Roman" w:hAnsi="Times New Roman" w:cs="Times New Roman"/>
          <w:b/>
          <w:sz w:val="24"/>
          <w:szCs w:val="24"/>
          <w:lang w:val="uk-UA"/>
        </w:rPr>
        <w:t>ГОЛОСУВАЛИ: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1632E6A2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2E9756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0B3A8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FFB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6AE1F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4903773B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82A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E5A05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02B2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3B5D4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6E5C118F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1FDE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58CB5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3F22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D289F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3EB46C8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A84D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65F74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8C5F3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7EC8D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01A91ED9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7315C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D73EF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5AD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6D20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C4F2BEC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1237A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AE573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141D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F559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3454FFB6" w14:textId="77777777" w:rsidR="008A001B" w:rsidRDefault="008A001B" w:rsidP="00DC1425">
      <w:pPr>
        <w:pStyle w:val="af0"/>
        <w:contextualSpacing/>
        <w:jc w:val="both"/>
        <w:rPr>
          <w:sz w:val="24"/>
          <w:szCs w:val="24"/>
        </w:rPr>
      </w:pPr>
    </w:p>
    <w:p w14:paraId="3050E18A" w14:textId="77777777" w:rsidR="002C0DAD" w:rsidRPr="008C1C3C" w:rsidRDefault="002C0DAD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4179595" w14:textId="77777777" w:rsidR="00B35926" w:rsidRPr="008C1C3C" w:rsidRDefault="00B35926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358F6067" w14:textId="77777777" w:rsidR="007B7624" w:rsidRPr="008C1C3C" w:rsidRDefault="00B35926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7B7624" w:rsidRPr="008C1C3C">
        <w:rPr>
          <w:rFonts w:ascii="Times New Roman" w:hAnsi="Times New Roman" w:cs="Times New Roman"/>
          <w:sz w:val="24"/>
          <w:szCs w:val="24"/>
          <w:lang w:val="uk-UA"/>
        </w:rPr>
        <w:t>Обрати лічильну комісію у складі Деревцова А.Ф. – голова комісії, Шматко В.Л  – член комісії для здійснення підрахунку голосів акціонерів під час голосування на Загальних зборах.</w:t>
      </w:r>
    </w:p>
    <w:p w14:paraId="66ADE8EF" w14:textId="587222AA" w:rsidR="002C0DAD" w:rsidRPr="008C1C3C" w:rsidRDefault="002C0DAD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21D4E5D7" w14:textId="49BDFFF6" w:rsidR="00E668E2" w:rsidRPr="008C1C3C" w:rsidRDefault="00E668E2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2 порядку денного винесене на голосування:</w:t>
      </w:r>
    </w:p>
    <w:p w14:paraId="40F92A7C" w14:textId="33CB5E02" w:rsidR="00E668E2" w:rsidRPr="008C1C3C" w:rsidRDefault="00E668E2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 Правління Товариства про результати фінансово-господарської діяльності  Товариства за 201</w:t>
      </w:r>
      <w:r w:rsidR="005F6D2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8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рік, прийняття рішення за наслідками його розгляду.</w:t>
      </w:r>
    </w:p>
    <w:p w14:paraId="31DFBDC6" w14:textId="77777777" w:rsidR="00E668E2" w:rsidRPr="008C1C3C" w:rsidRDefault="00E668E2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F802FE4" w14:textId="534CCC19" w:rsidR="00E668E2" w:rsidRPr="008C1C3C" w:rsidRDefault="00E668E2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звіт Правління про результати фінансово-господарської діяльності  Товариства за 201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077AFD2D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0B5765C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A58E" w14:textId="77777777" w:rsidR="008A001B" w:rsidRDefault="008A001B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50EC2" w14:textId="77777777" w:rsidR="008A001B" w:rsidRDefault="008A001B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3D79B" w14:textId="77777777" w:rsidR="008A001B" w:rsidRDefault="008A001B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338D1" w14:textId="77777777" w:rsidR="008A001B" w:rsidRDefault="008A001B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559456E1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8FB9B" w14:textId="77777777" w:rsidR="008A001B" w:rsidRDefault="008A001B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4180" w14:textId="77777777" w:rsidR="008A001B" w:rsidRDefault="008A001B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29D53" w14:textId="77777777" w:rsidR="008A001B" w:rsidRDefault="008A001B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A3A1D" w14:textId="77777777" w:rsidR="008A001B" w:rsidRDefault="008A001B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B01FE82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5E8C1" w14:textId="77777777" w:rsidR="008A001B" w:rsidRDefault="008A001B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06FC" w14:textId="77777777" w:rsidR="008A001B" w:rsidRDefault="008A001B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BC757" w14:textId="77777777" w:rsidR="008A001B" w:rsidRDefault="008A001B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B2D9F" w14:textId="77777777" w:rsidR="008A001B" w:rsidRDefault="008A001B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069CEFAF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DA195" w14:textId="77777777" w:rsidR="008A001B" w:rsidRDefault="008A001B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CC199" w14:textId="77777777" w:rsidR="008A001B" w:rsidRDefault="008A001B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BD6B5" w14:textId="77777777" w:rsidR="008A001B" w:rsidRDefault="008A001B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8CC92" w14:textId="77777777" w:rsidR="008A001B" w:rsidRDefault="008A001B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7482A156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A3BC9A" w14:textId="77777777" w:rsidR="008A001B" w:rsidRDefault="008A001B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74A59" w14:textId="77777777" w:rsidR="008A001B" w:rsidRDefault="008A001B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BE91C" w14:textId="77777777" w:rsidR="008A001B" w:rsidRDefault="008A001B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ABA88" w14:textId="77777777" w:rsidR="008A001B" w:rsidRDefault="008A001B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0EEB1528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4758" w14:textId="77777777" w:rsidR="008A001B" w:rsidRDefault="008A001B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1D269" w14:textId="77777777" w:rsidR="008A001B" w:rsidRDefault="008A001B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1DF02" w14:textId="77777777" w:rsidR="008A001B" w:rsidRDefault="008A001B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E539E6" w14:textId="77777777" w:rsidR="008A001B" w:rsidRDefault="008A001B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13A1CAED" w14:textId="77777777" w:rsidR="00E668E2" w:rsidRPr="008C1C3C" w:rsidRDefault="00E668E2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0F29587" w14:textId="77777777" w:rsidR="00E668E2" w:rsidRPr="008C1C3C" w:rsidRDefault="00E668E2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355F350F" w14:textId="77777777" w:rsidR="00E668E2" w:rsidRPr="008C1C3C" w:rsidRDefault="00E668E2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0835233" w14:textId="3547EC8E" w:rsidR="00E668E2" w:rsidRPr="008C1C3C" w:rsidRDefault="00E668E2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звіт Правління про результати фінансово-господарської діяльності  Товариства за 201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68F52885" w14:textId="77777777" w:rsidR="00E668E2" w:rsidRPr="008C1C3C" w:rsidRDefault="00E668E2" w:rsidP="00DC1425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0DBDC2FC" w14:textId="08A6B8CC" w:rsidR="00350790" w:rsidRPr="008C1C3C" w:rsidRDefault="00350790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3 порядку денного винесене на голосування:</w:t>
      </w:r>
    </w:p>
    <w:p w14:paraId="1A0507B3" w14:textId="70256A24" w:rsidR="00350790" w:rsidRPr="008C1C3C" w:rsidRDefault="00350790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Наглядової ради Товариства,  прийняття рішення за наслідками його розгляду.</w:t>
      </w:r>
    </w:p>
    <w:p w14:paraId="4E051EFD" w14:textId="77777777" w:rsidR="00350790" w:rsidRPr="008C1C3C" w:rsidRDefault="00350790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582BC42" w14:textId="060FBEF6" w:rsidR="00350790" w:rsidRPr="008C1C3C" w:rsidRDefault="00350790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звіт Наглядової ради Товариства про результа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ти діяльності Товариства за 2018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144F6C0F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329D386B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F8F6DD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32C29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223B9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012960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001C013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8A33F7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8756D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DC99C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C5EE8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01853B21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271EB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9161F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25D4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07716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11FC526E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3A0626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AE39B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A83CE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2F4F26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47E1F0F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2EF79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C08F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D125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5EFD2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3E7B6549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7A5F22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08FA4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35CD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CC0C1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58078C5A" w14:textId="77777777" w:rsidR="00350790" w:rsidRPr="008C1C3C" w:rsidRDefault="00350790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34A04741" w14:textId="77777777" w:rsidR="00350790" w:rsidRPr="008C1C3C" w:rsidRDefault="00350790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03DA4FA6" w14:textId="77777777" w:rsidR="00350790" w:rsidRPr="008C1C3C" w:rsidRDefault="00350790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692E4E45" w14:textId="79DA9D87" w:rsidR="00350790" w:rsidRPr="008C1C3C" w:rsidRDefault="00350790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звіт Наглядової ради Товариства про результати діяльності Товариства за 201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307DAB66" w14:textId="77777777" w:rsidR="00350790" w:rsidRPr="008C1C3C" w:rsidRDefault="00350790" w:rsidP="00DC1425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1D6371C3" w14:textId="335B051B" w:rsidR="00350790" w:rsidRPr="008C1C3C" w:rsidRDefault="00350790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4 порядку денного винесене на голосування:</w:t>
      </w:r>
    </w:p>
    <w:p w14:paraId="7FF8FD4A" w14:textId="33FA4027" w:rsidR="00350790" w:rsidRPr="008C1C3C" w:rsidRDefault="00350790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Звіт Ревізійної комісії  Товариства та прийняття рішення за наслідками його розгляду.</w:t>
      </w:r>
    </w:p>
    <w:p w14:paraId="0E1A0DA7" w14:textId="77777777" w:rsidR="00350790" w:rsidRPr="008C1C3C" w:rsidRDefault="00350790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88A6642" w14:textId="1928A5D8" w:rsidR="00350790" w:rsidRPr="008C1C3C" w:rsidRDefault="00350790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звіт Ревізійної комісії Товариства про результати перевірки фінансово-господарської діяльності Товариства за 201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45F14494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0B2619B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5851F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0E0F6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30A05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C434B1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2C338D4B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5F3F3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5C8307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B5D8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0413C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41629DA6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02F6A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7E60C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153D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963B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784DD412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6B80D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FC741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BDE4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A550E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2DEDB93B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DBC8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5BEBC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327A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5CEC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22D7E00F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7CAB4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80CB2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BD01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9A205A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51C023F9" w14:textId="77777777" w:rsidR="00350790" w:rsidRPr="008C1C3C" w:rsidRDefault="00350790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5330D6F5" w14:textId="77777777" w:rsidR="00350790" w:rsidRPr="008C1C3C" w:rsidRDefault="00350790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13B34422" w14:textId="77777777" w:rsidR="00350790" w:rsidRPr="008C1C3C" w:rsidRDefault="00350790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5F4978A2" w14:textId="085AF4E4" w:rsidR="00350790" w:rsidRPr="008C1C3C" w:rsidRDefault="00350790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звіт Ревізійної комісії Товариства про результати перевірки фінансово-господарської діяльності Товариства за 201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1A84D1E4" w14:textId="11ACDF30" w:rsidR="00C52F81" w:rsidRPr="008C1C3C" w:rsidRDefault="00350790" w:rsidP="009B2FA3">
      <w:pPr>
        <w:tabs>
          <w:tab w:val="left" w:pos="1128"/>
        </w:tabs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7474D93D" w14:textId="14E4F7F7" w:rsidR="00C52F81" w:rsidRPr="008C1C3C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5 порядку денного винесене на голосування:</w:t>
      </w:r>
    </w:p>
    <w:p w14:paraId="53FBB2C7" w14:textId="13A29624" w:rsidR="00C52F81" w:rsidRPr="008C1C3C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Затвердження річного звіту Товариства про фінансові результати та балансу Товариства за 201</w:t>
      </w:r>
      <w:r w:rsidR="005F6D2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8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рік.</w:t>
      </w:r>
    </w:p>
    <w:p w14:paraId="7A0669D6" w14:textId="77777777" w:rsidR="00C52F81" w:rsidRPr="008C1C3C" w:rsidRDefault="00C52F81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3172602" w14:textId="01762B8D" w:rsidR="00C52F81" w:rsidRPr="008C1C3C" w:rsidRDefault="00C52F81" w:rsidP="00DC1425">
      <w:pPr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1B1395"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річний звіт ПрАТ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«А</w:t>
      </w:r>
      <w:r w:rsidR="001B1395" w:rsidRPr="008C1C3C">
        <w:rPr>
          <w:rFonts w:ascii="Times New Roman" w:hAnsi="Times New Roman" w:cs="Times New Roman"/>
          <w:sz w:val="24"/>
          <w:szCs w:val="24"/>
          <w:lang w:val="uk-UA"/>
        </w:rPr>
        <w:t>птеки Запоріжжя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» про фінансові результ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ати та баланс Товариства за 2018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рік.</w:t>
      </w:r>
    </w:p>
    <w:p w14:paraId="53E0C665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0823729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7D1771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950D9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F65F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181D29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B16BA2D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06D70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34650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D691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458547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046DF86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131D4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177EB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24D69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D08338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F95A658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9EBE7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B6AF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C5980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025C2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2E182379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B72EE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lastRenderedPageBreak/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50321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5EDB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C7DF0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BEC26CB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5B724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FC648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688B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74559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072F513D" w14:textId="051B2C3F" w:rsidR="00C52F81" w:rsidRPr="008C1C3C" w:rsidRDefault="00C52F81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3D4C3B32" w14:textId="77777777" w:rsidR="00C52F81" w:rsidRPr="008C1C3C" w:rsidRDefault="00C52F81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3087C32F" w14:textId="77777777" w:rsidR="00C52F81" w:rsidRPr="008C1C3C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6357A9A1" w14:textId="77777777" w:rsidR="00C52F81" w:rsidRPr="008C1C3C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3513713C" w14:textId="729900E8" w:rsidR="00C52F81" w:rsidRPr="008C1C3C" w:rsidRDefault="00C52F81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1B1395"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річний звіт ПрАТ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«А</w:t>
      </w:r>
      <w:r w:rsidR="001B1395" w:rsidRPr="008C1C3C">
        <w:rPr>
          <w:rFonts w:ascii="Times New Roman" w:hAnsi="Times New Roman" w:cs="Times New Roman"/>
          <w:sz w:val="24"/>
          <w:szCs w:val="24"/>
          <w:lang w:val="uk-UA"/>
        </w:rPr>
        <w:t>птеки Запоріжжя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» про фінансові результ</w:t>
      </w:r>
      <w:r w:rsidR="005F6D24" w:rsidRPr="008C1C3C">
        <w:rPr>
          <w:rFonts w:ascii="Times New Roman" w:hAnsi="Times New Roman" w:cs="Times New Roman"/>
          <w:sz w:val="24"/>
          <w:szCs w:val="24"/>
          <w:lang w:val="uk-UA"/>
        </w:rPr>
        <w:t>ати та баланс Товариства за 2018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рік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14:paraId="45EBEC47" w14:textId="77777777" w:rsidR="00C52F81" w:rsidRPr="008C1C3C" w:rsidRDefault="00C52F81" w:rsidP="00DC1425">
      <w:pPr>
        <w:tabs>
          <w:tab w:val="left" w:pos="1128"/>
        </w:tabs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b/>
          <w:sz w:val="24"/>
          <w:szCs w:val="24"/>
          <w:lang w:val="uk-UA"/>
        </w:rPr>
        <w:tab/>
      </w:r>
    </w:p>
    <w:p w14:paraId="3A545E59" w14:textId="35EC0B6D" w:rsidR="00C52F81" w:rsidRPr="008C1C3C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6 порядку денного винесене на голосування:</w:t>
      </w:r>
    </w:p>
    <w:p w14:paraId="51B45545" w14:textId="1DFEB4E5" w:rsidR="00C52F81" w:rsidRPr="008C1C3C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Затвердження порядку розподілу прибутку Товариства.</w:t>
      </w:r>
    </w:p>
    <w:p w14:paraId="7A44B565" w14:textId="77777777" w:rsidR="004D3FC0" w:rsidRPr="008C1C3C" w:rsidRDefault="004D3FC0" w:rsidP="00DC1425">
      <w:pPr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B9E8BAE" w14:textId="77777777" w:rsidR="00083A34" w:rsidRPr="008C1C3C" w:rsidRDefault="00C52F81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наступний порядок розподілу прибутку ПрАТ «Аптеки Запоріжжя» за 2018 рік у розмірі 4910577,07 гривень:</w:t>
      </w:r>
    </w:p>
    <w:p w14:paraId="6C6177F6" w14:textId="50505C26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1. Здійснити виплату дивідендів  у сумі  4 301 143,00 гривень, з розрахунку 0,11 гривень на одну акцію. Виплату дивідендів здійснити в строк до «30» вересня 2019 р., пропорційно часткам у статутному капіталі Товариства, що належать кожному акціонеру, за наступним графіком виплат:</w:t>
      </w:r>
    </w:p>
    <w:p w14:paraId="72440BD4" w14:textId="77777777" w:rsidR="00083A34" w:rsidRPr="008C1C3C" w:rsidRDefault="00083A34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         до «30»    червня 2019 р. –    1 270 615,56 гривень,</w:t>
      </w:r>
    </w:p>
    <w:p w14:paraId="3786C0C6" w14:textId="77777777" w:rsidR="00083A34" w:rsidRPr="008C1C3C" w:rsidRDefault="00083A34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         до «31 »   липня 2019 р. –    1 010 175,83 гривень,</w:t>
      </w:r>
    </w:p>
    <w:p w14:paraId="479E300A" w14:textId="77777777" w:rsidR="00083A34" w:rsidRPr="008C1C3C" w:rsidRDefault="00083A34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         до «31 »   серпня 2019 р. –    1 010 175,83 гривень,</w:t>
      </w:r>
    </w:p>
    <w:p w14:paraId="1AA5CDBF" w14:textId="5445631A" w:rsidR="00083A34" w:rsidRPr="008C1C3C" w:rsidRDefault="00895EED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-          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до «30 »   вересня 2019 р. –   1 010 175,78 гривень.</w:t>
      </w:r>
    </w:p>
    <w:p w14:paraId="65D2D141" w14:textId="77777777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Встановити наступний спосіб виплати дивідендів – безпосередньо акціонерам, шляхом перерахування на   їх поточні рахунки або виплата через касу ПрАТ «Аптеки Запоріжжя». Конкретний спосіб отримання дивідендів  акціонери зазначають у заявах, наданих Товариству. Сплату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</w:p>
    <w:p w14:paraId="63B2A5A5" w14:textId="77777777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2.      Суму прибутку у розмірі 245528,85 гривень залишити  в розпорядженні Товариства та спрямувати на поповнення резервного капіталу</w:t>
      </w:r>
    </w:p>
    <w:p w14:paraId="57898E85" w14:textId="77777777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3.      Суму прибутку у розмірі 363 905,22 гривень залишити  в розпорядженні Товариства з метою поповнення обігових коштів.</w:t>
      </w:r>
    </w:p>
    <w:p w14:paraId="7127E85B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676E9DE9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39B0E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59D4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2E983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D53C14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4D0B8BFB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CDAE6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66892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679A9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63351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71844352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6090E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963501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C35D0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94D38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3D3B301F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1782CB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019610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E6C87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46ECB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5DCA4A56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1EEF4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8CA61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8A68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4896B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71AA713B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2A201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D541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CB1719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1F6EC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03C2FBE8" w14:textId="77777777" w:rsidR="00C52F81" w:rsidRPr="008C1C3C" w:rsidRDefault="00C52F81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6A46AB8D" w14:textId="77777777" w:rsidR="00C52F81" w:rsidRPr="008C1C3C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7931CDDD" w14:textId="77777777" w:rsidR="00083A34" w:rsidRPr="008C1C3C" w:rsidRDefault="00C52F81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4D3FC0"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–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Затвердити наступний порядок розподілу прибутку ПрАТ «Аптеки Запоріжжя» за 2018 рік у розмірі 4910577,07 гривень:</w:t>
      </w:r>
    </w:p>
    <w:p w14:paraId="06B38BF4" w14:textId="21A4F4CF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1. Здійснити виплату дивідендів  у сумі  4 301 143,00 гривень, з розрахунку 0,11 гривень на одну акцію. Виплату дивідендів здійснити в строк до «30» вересня 2019 р., пропорційно часткам у статутному капіталі Товариства, що належать кожному акціонеру, за наступним графіком виплат:</w:t>
      </w:r>
    </w:p>
    <w:p w14:paraId="310CBC13" w14:textId="77777777" w:rsidR="00083A34" w:rsidRPr="008C1C3C" w:rsidRDefault="00083A34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         до «30»    червня 2019 р. –    1 270 615,56 гривень,</w:t>
      </w:r>
    </w:p>
    <w:p w14:paraId="5097F3BA" w14:textId="77777777" w:rsidR="00083A34" w:rsidRPr="008C1C3C" w:rsidRDefault="00083A34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         до «31 »   липня 2019 р. –    1 010 175,83 гривень,</w:t>
      </w:r>
    </w:p>
    <w:p w14:paraId="706E03B4" w14:textId="77777777" w:rsidR="00083A34" w:rsidRPr="008C1C3C" w:rsidRDefault="00083A34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         до «31 »   серпня 2019 р. –    1 010 175,83 гривень,</w:t>
      </w:r>
    </w:p>
    <w:p w14:paraId="47910820" w14:textId="2F8E8F61" w:rsidR="00083A34" w:rsidRPr="008C1C3C" w:rsidRDefault="00895EED" w:rsidP="00DC1425">
      <w:pPr>
        <w:tabs>
          <w:tab w:val="left" w:pos="1134"/>
        </w:tabs>
        <w:ind w:left="709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-          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до «30 »   вересня 2019 р. –   1 010 175,78 гривень.</w:t>
      </w:r>
    </w:p>
    <w:p w14:paraId="21F197A8" w14:textId="77777777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Встановити наступний спосіб виплати дивідендів – безпосередньо акціонерам, шляхом перерахування на   їх поточні рахунки або виплата через касу ПрАТ «Аптеки Запоріжжя». Конкретний спосіб отримання дивідендів  акціонери зазначають у заявах, наданих Товариству. Сплату податків та обов’язкових платежів з сум дивідендів, що підлягають виплаті кожному акціонеру, здійснити у відповідності з вимогами діючого законодавства України.</w:t>
      </w:r>
    </w:p>
    <w:p w14:paraId="4C53CE50" w14:textId="77777777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2.      Суму прибутку у розмірі 245528,85 гривень залишити  в розпорядженні Товариства та спрямувати на поповнення резервного капіталу</w:t>
      </w:r>
    </w:p>
    <w:p w14:paraId="461EBB70" w14:textId="77777777" w:rsidR="00083A34" w:rsidRPr="008C1C3C" w:rsidRDefault="00083A34" w:rsidP="00DC1425">
      <w:pPr>
        <w:tabs>
          <w:tab w:val="left" w:pos="1134"/>
        </w:tabs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3.      Суму прибутку у розмірі 363 905,22 гривень залишити  в розпорядженні Товариства з метою поповнення обігових коштів.</w:t>
      </w:r>
    </w:p>
    <w:p w14:paraId="3779E4D2" w14:textId="69A6089A" w:rsidR="004956B3" w:rsidRPr="008C1C3C" w:rsidRDefault="004956B3" w:rsidP="00DC1425">
      <w:pPr>
        <w:spacing w:after="0"/>
        <w:ind w:firstLine="644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4BA73709" w14:textId="14A99571" w:rsidR="00C52F81" w:rsidRPr="008C1C3C" w:rsidRDefault="00C52F81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7 порядку денного винесене на голосування:</w:t>
      </w:r>
    </w:p>
    <w:p w14:paraId="6CB0E55A" w14:textId="7AB0EE09" w:rsidR="00C52F81" w:rsidRPr="008C1C3C" w:rsidRDefault="00B866F3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Прийняття рішення про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попереднє надання згоди на вчинення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 xml:space="preserve"> значних правочинів, які можуть вчинятись Товариством.</w:t>
      </w:r>
    </w:p>
    <w:p w14:paraId="73057BAB" w14:textId="77777777" w:rsidR="00E15F23" w:rsidRPr="008C1C3C" w:rsidRDefault="00E15F23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A18329A" w14:textId="77777777" w:rsidR="00083A34" w:rsidRPr="008C1C3C" w:rsidRDefault="00C52F81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Прийняти рішення про попереднє надання згоди на вчинення значних правочинів, які можуть вчинятися Товариством до 23.04.2020 року</w:t>
      </w:r>
      <w:r w:rsidR="00083A3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, с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укупна гранична вартість кожного з правочинів,  не повинна перевищувати:</w:t>
      </w:r>
    </w:p>
    <w:p w14:paraId="20EB3806" w14:textId="6D5A2079" w:rsidR="004956B3" w:rsidRPr="008C1C3C" w:rsidRDefault="00083A34" w:rsidP="00DC14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для правочину купівлі-продажу (поставки) товарів, робіт та послуг, які є предметом діяльності Товариства - 500  млн. гривень</w:t>
      </w:r>
      <w:r w:rsidR="004956B3"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CA9FD21" w14:textId="77777777" w:rsidR="004D3FC0" w:rsidRPr="008C1C3C" w:rsidRDefault="004D3FC0" w:rsidP="00DC1425">
      <w:pPr>
        <w:pStyle w:val="ab"/>
        <w:spacing w:before="0" w:beforeAutospacing="0" w:after="0" w:afterAutospacing="0"/>
        <w:ind w:hanging="142"/>
        <w:contextualSpacing/>
        <w:jc w:val="both"/>
        <w:rPr>
          <w:lang w:val="uk-UA"/>
        </w:rPr>
      </w:pPr>
    </w:p>
    <w:p w14:paraId="2309D8D5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10B2E010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E766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4ED00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4F4A3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9F0AD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33667F1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A76AB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74214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EEFCE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2731A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64CE95A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E4491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95B78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9700E8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A96EE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00AB7A52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0E0B6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976BD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AD1B9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804C2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97F95C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04839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F8188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F9270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A411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56AAD6C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A2A4C6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82ED3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927E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C74D3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42D009A5" w14:textId="77777777" w:rsidR="00C52F81" w:rsidRPr="008C1C3C" w:rsidRDefault="00C52F81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20ED795" w14:textId="77777777" w:rsidR="00C52F81" w:rsidRPr="008C1C3C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4E714466" w14:textId="77777777" w:rsidR="00C52F81" w:rsidRPr="008C1C3C" w:rsidRDefault="00C52F81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58FF9A28" w14:textId="77777777" w:rsidR="00083A34" w:rsidRPr="008C1C3C" w:rsidRDefault="00C52F81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Прийняти рішення про попереднє надання згоди на вчинення значних правочинів, які можуть вчинятися Товариством до 23.04.2020 року</w:t>
      </w:r>
      <w:r w:rsidR="00083A3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, с</w:t>
      </w:r>
      <w:r w:rsidR="00083A34" w:rsidRPr="008C1C3C">
        <w:rPr>
          <w:rFonts w:ascii="Times New Roman" w:hAnsi="Times New Roman" w:cs="Times New Roman"/>
          <w:sz w:val="24"/>
          <w:szCs w:val="24"/>
          <w:lang w:val="uk-UA"/>
        </w:rPr>
        <w:t>укупна гранична вартість кожного з правочинів,  не повинна перевищувати:</w:t>
      </w:r>
    </w:p>
    <w:p w14:paraId="62E35897" w14:textId="60C9D1C9" w:rsidR="00A303A5" w:rsidRPr="008C1C3C" w:rsidRDefault="00083A34" w:rsidP="00DC1425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- для правочину купівлі-продажу (поставки) товарів, робіт та послуг, які є предметом діяльності Товариства - 500  млн. гривень</w:t>
      </w:r>
      <w:r w:rsidR="00A303A5"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A9E4C13" w14:textId="27981EEB" w:rsidR="00C52F81" w:rsidRPr="008C1C3C" w:rsidRDefault="00C52F81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DB4BB65" w14:textId="6EB181AF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8 порядку денного винесене на голосування:</w:t>
      </w:r>
    </w:p>
    <w:p w14:paraId="7061E0D2" w14:textId="3249F7F3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Припинення повноважень членів Наглядової ради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75FABB1E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68FD5FC4" w14:textId="77777777" w:rsidR="00720FB5" w:rsidRPr="008C1C3C" w:rsidRDefault="00720FB5" w:rsidP="00DC1425">
      <w:pPr>
        <w:pStyle w:val="ab"/>
        <w:spacing w:before="0" w:beforeAutospacing="0" w:after="0" w:afterAutospacing="0"/>
        <w:contextualSpacing/>
        <w:jc w:val="both"/>
        <w:rPr>
          <w:rFonts w:eastAsia="Calibri"/>
          <w:lang w:val="uk-UA" w:eastAsia="ar-SA"/>
        </w:rPr>
      </w:pPr>
      <w:r w:rsidRPr="008C1C3C">
        <w:rPr>
          <w:b/>
          <w:lang w:val="uk-UA"/>
        </w:rPr>
        <w:t>Проект рішення:</w:t>
      </w:r>
      <w:r w:rsidRPr="008C1C3C">
        <w:rPr>
          <w:lang w:val="uk-UA"/>
        </w:rPr>
        <w:t xml:space="preserve"> Припинити повноваження Наглядової ради Товариства у складі: </w:t>
      </w:r>
    </w:p>
    <w:p w14:paraId="5B4FCE19" w14:textId="77777777" w:rsidR="00720FB5" w:rsidRPr="008C1C3C" w:rsidRDefault="00720FB5" w:rsidP="00DC1425">
      <w:pPr>
        <w:widowControl w:val="0"/>
        <w:tabs>
          <w:tab w:val="left" w:pos="851"/>
        </w:tabs>
        <w:spacing w:before="20" w:after="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1. Бурзаєва Наталя Борисівна;</w:t>
      </w:r>
    </w:p>
    <w:p w14:paraId="1FA28481" w14:textId="77777777" w:rsidR="00720FB5" w:rsidRPr="008C1C3C" w:rsidRDefault="00720FB5" w:rsidP="00DC1425">
      <w:pPr>
        <w:widowControl w:val="0"/>
        <w:spacing w:before="20" w:after="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2. Мороз Сергій Іванович;</w:t>
      </w:r>
    </w:p>
    <w:p w14:paraId="49D0489C" w14:textId="38C20029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Незять Юрій Вікторович.</w:t>
      </w:r>
    </w:p>
    <w:p w14:paraId="4BD01AE6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102A5376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DED18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D87E2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12E4F5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66E82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66EF3543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08E5D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25DFA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C11A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DA7E8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063EA0C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B3E36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E3C30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7DB7A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BA03A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5056E249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AB6FC7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BEB93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94EC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0032F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0951A2A3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FDE9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lastRenderedPageBreak/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0A2FE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9D1D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13668A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5BC9B395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90D46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09E6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8BA3B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151B6C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2D4FECBA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6E396047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A2F734A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0D60009C" w14:textId="77777777" w:rsidR="00720FB5" w:rsidRPr="008C1C3C" w:rsidRDefault="00720FB5" w:rsidP="00DC1425">
      <w:pPr>
        <w:pStyle w:val="ab"/>
        <w:spacing w:before="0" w:beforeAutospacing="0" w:after="0" w:afterAutospacing="0"/>
        <w:contextualSpacing/>
        <w:jc w:val="both"/>
        <w:rPr>
          <w:rFonts w:eastAsia="Calibri"/>
          <w:lang w:val="uk-UA" w:eastAsia="ar-SA"/>
        </w:rPr>
      </w:pPr>
      <w:r w:rsidRPr="008C1C3C">
        <w:rPr>
          <w:b/>
          <w:lang w:val="uk-UA"/>
        </w:rPr>
        <w:t>ПРИЙНЯТЕ РІШЕННЯ</w:t>
      </w:r>
      <w:r w:rsidRPr="008C1C3C">
        <w:rPr>
          <w:lang w:val="uk-UA"/>
        </w:rPr>
        <w:t xml:space="preserve"> - Припинити повноваження Наглядової ради Товариства у складі: </w:t>
      </w:r>
    </w:p>
    <w:p w14:paraId="37041BA4" w14:textId="77777777" w:rsidR="00720FB5" w:rsidRPr="008C1C3C" w:rsidRDefault="00720FB5" w:rsidP="00DC1425">
      <w:pPr>
        <w:widowControl w:val="0"/>
        <w:tabs>
          <w:tab w:val="left" w:pos="851"/>
        </w:tabs>
        <w:spacing w:before="20" w:after="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1. Бурзаєва Наталя Борисівна;</w:t>
      </w:r>
    </w:p>
    <w:p w14:paraId="33A53A8C" w14:textId="77777777" w:rsidR="00720FB5" w:rsidRPr="008C1C3C" w:rsidRDefault="00720FB5" w:rsidP="00DC1425">
      <w:pPr>
        <w:widowControl w:val="0"/>
        <w:spacing w:before="20" w:after="20"/>
        <w:contextualSpacing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2. Мороз Сергій Іванович;</w:t>
      </w:r>
    </w:p>
    <w:p w14:paraId="70813578" w14:textId="4620A49E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3.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Незять Юрій Вікторович.</w:t>
      </w:r>
    </w:p>
    <w:p w14:paraId="74108149" w14:textId="2CF77EF3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83CD42B" w14:textId="44635A43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9 порядку денного винесене на голосування:</w:t>
      </w:r>
    </w:p>
    <w:p w14:paraId="07251A99" w14:textId="7D137874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Обрання членів Наглядової ради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357A238B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9A4DA40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p w14:paraId="64C26C29" w14:textId="3DFB274A" w:rsidR="00A13C2E" w:rsidRPr="00B93856" w:rsidRDefault="00A13C2E" w:rsidP="00A13C2E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>
        <w:rPr>
          <w:rFonts w:ascii="Times New Roman" w:hAnsi="Times New Roman" w:cs="Times New Roman"/>
          <w:sz w:val="24"/>
          <w:szCs w:val="24"/>
          <w:lang w:val="uk-UA"/>
        </w:rPr>
        <w:t>Бурзаєву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Наталю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Борисівн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– представника акціонера ТОВ «Луг Інвест»</w:t>
      </w: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Century" w:hAnsi="Century"/>
          <w:b/>
          <w:sz w:val="23"/>
          <w:szCs w:val="23"/>
          <w:lang w:val="uk-UA"/>
        </w:rPr>
        <w:t xml:space="preserve">33737059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>кумулятивних голосів,</w:t>
      </w:r>
    </w:p>
    <w:p w14:paraId="11BC411B" w14:textId="685ADCA0" w:rsidR="00A13C2E" w:rsidRDefault="00A13C2E" w:rsidP="00A13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Мороза Сергія Івановича –акціонера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–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Century" w:hAnsi="Century"/>
          <w:b/>
          <w:sz w:val="23"/>
          <w:szCs w:val="23"/>
          <w:lang w:val="uk-UA"/>
        </w:rPr>
        <w:t xml:space="preserve">33737059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>кумулятивних голосів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7EE262AA" w14:textId="77777777" w:rsidR="00A13C2E" w:rsidRPr="00A13C2E" w:rsidRDefault="00A13C2E" w:rsidP="00A13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A13C2E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A13C2E">
        <w:rPr>
          <w:rFonts w:ascii="Times New Roman" w:hAnsi="Times New Roman" w:cs="Times New Roman"/>
          <w:sz w:val="24"/>
          <w:szCs w:val="24"/>
          <w:lang w:val="uk-UA"/>
        </w:rPr>
        <w:t xml:space="preserve"> - Незятя Юрія Вікторовича – представника акціонера Софійченка В.С.</w:t>
      </w:r>
    </w:p>
    <w:p w14:paraId="0E07E2A9" w14:textId="29D85889" w:rsidR="00A13C2E" w:rsidRPr="00B93856" w:rsidRDefault="00A13C2E" w:rsidP="00A13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Century" w:hAnsi="Century"/>
          <w:b/>
          <w:sz w:val="23"/>
          <w:szCs w:val="23"/>
          <w:lang w:val="uk-UA"/>
        </w:rPr>
        <w:t xml:space="preserve">33737059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>кумулятивних голосів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55A09F30" w14:textId="77777777" w:rsidR="00A13C2E" w:rsidRPr="00B93856" w:rsidRDefault="00A13C2E" w:rsidP="00A13C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0DB6FCC5" w14:textId="1D2097F4" w:rsidR="008C1C3C" w:rsidRPr="008C1C3C" w:rsidRDefault="008C1C3C" w:rsidP="008C1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– Оскільки всі три кандидати набрали рівну кількість голосів, вважати обраними до складу Наглядової ради строком на три роки (до 2</w:t>
      </w:r>
      <w:r w:rsidR="00A004B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.04.202</w:t>
      </w:r>
      <w:r w:rsidR="00A004B5">
        <w:rPr>
          <w:rFonts w:ascii="Times New Roman" w:hAnsi="Times New Roman" w:cs="Times New Roman"/>
          <w:sz w:val="24"/>
          <w:szCs w:val="24"/>
          <w:lang w:val="uk-UA"/>
        </w:rPr>
        <w:t>2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A004B5">
        <w:rPr>
          <w:rFonts w:ascii="Times New Roman" w:hAnsi="Times New Roman" w:cs="Times New Roman"/>
          <w:sz w:val="24"/>
          <w:szCs w:val="24"/>
          <w:lang w:val="uk-UA"/>
        </w:rPr>
        <w:t xml:space="preserve"> включно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</w:p>
    <w:p w14:paraId="400BC50B" w14:textId="4CDE9731" w:rsidR="008C1C3C" w:rsidRPr="008C1C3C" w:rsidRDefault="008C1C3C" w:rsidP="008C1C3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Бурзаєву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>Наталю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Борисівн</w:t>
      </w:r>
      <w:r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– представника акціонера ТОВ «Луг Інвест»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1E9308AC" w14:textId="47DBB9F3" w:rsidR="008C1C3C" w:rsidRPr="008C1C3C" w:rsidRDefault="008C1C3C" w:rsidP="008C1C3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Мороза Сергія Івановича –акціонера</w:t>
      </w:r>
      <w:r>
        <w:rPr>
          <w:rFonts w:ascii="Times New Roman" w:hAnsi="Times New Roman" w:cs="Times New Roman"/>
          <w:sz w:val="24"/>
          <w:szCs w:val="24"/>
          <w:lang w:val="uk-UA"/>
        </w:rPr>
        <w:t>,</w:t>
      </w:r>
    </w:p>
    <w:p w14:paraId="09C06184" w14:textId="1A7BA7A9" w:rsidR="008C1C3C" w:rsidRPr="008C1C3C" w:rsidRDefault="008C1C3C" w:rsidP="008C1C3C">
      <w:pPr>
        <w:pStyle w:val="a5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Незят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Юрі</w:t>
      </w:r>
      <w:r>
        <w:rPr>
          <w:rFonts w:ascii="Times New Roman" w:hAnsi="Times New Roman" w:cs="Times New Roman"/>
          <w:sz w:val="24"/>
          <w:szCs w:val="24"/>
          <w:lang w:val="uk-UA"/>
        </w:rPr>
        <w:t>я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Вікторович</w:t>
      </w:r>
      <w:r>
        <w:rPr>
          <w:rFonts w:ascii="Times New Roman" w:hAnsi="Times New Roman" w:cs="Times New Roman"/>
          <w:sz w:val="24"/>
          <w:szCs w:val="24"/>
          <w:lang w:val="uk-UA"/>
        </w:rPr>
        <w:t>а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– представника акціонера </w:t>
      </w:r>
      <w:r>
        <w:rPr>
          <w:rFonts w:ascii="Times New Roman" w:hAnsi="Times New Roman" w:cs="Times New Roman"/>
          <w:sz w:val="24"/>
          <w:szCs w:val="24"/>
          <w:lang w:val="uk-UA"/>
        </w:rPr>
        <w:t>Софійченка В.С.</w:t>
      </w:r>
    </w:p>
    <w:p w14:paraId="540A44AC" w14:textId="77777777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3B360F3D" w14:textId="72ADF5D5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10 порядку денного винесене на голосування:</w:t>
      </w:r>
    </w:p>
    <w:p w14:paraId="4C430A2E" w14:textId="5F93A1C0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>Затвердження умов цивільно-правових договорів з членами Наглядової ради, що укладатимуться з ними, встановлення розміру їх винагороди, обрання особи, уповноваженої на підписання договорів  з членами Наглядової ради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42EA759B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E9FAFDC" w14:textId="63A2E710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Укласти з 23.04.2019р. з членами  Наглядової ради цивільно-правові договори на безоплатній основі, права та обов’язки членів Наглядової ради у цивільно-правових договорах встановити відповідно до Статуту ПрАТ «Аптеки Запоріжжя» та Положення «Про Наглядову Раду», доручити підписання договорів Голові Загальних зборів.</w:t>
      </w:r>
    </w:p>
    <w:p w14:paraId="145583EC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2F404E98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5FB70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9BF63D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27A59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C694B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CD3FA01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3E9DF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FFE2E3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FCDE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AA336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857590A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AB25D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093D88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A302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6D071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0B4535E6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FB43F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27FAC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8B87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94B9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502D9204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176D1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82DF4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7D78F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574C6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296D2E9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7853B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F2A35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93242C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F7BA2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29BAF0E2" w14:textId="4F262569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</w:p>
    <w:p w14:paraId="03B7E001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01927EE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201DBDB0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77D17456" w14:textId="106A0192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lastRenderedPageBreak/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Укласти з 23.04.2019р. з членами  Наглядової ради цивільно-правові договори на безоплатній основі, права та обов’язки членів Наглядової ради у цивільно-правових договорах встановити відповідно до Статуту ПрАТ «Аптеки Запоріжжя» та Положення «Про Наглядову Раду», доручити підписання договорів Голові Загальних зборів.</w:t>
      </w:r>
    </w:p>
    <w:p w14:paraId="3968F709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A7C07D1" w14:textId="6EA348AC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11 порядку денного винесене на голосування:</w:t>
      </w:r>
    </w:p>
    <w:p w14:paraId="0A83D8A7" w14:textId="62AA1DAC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Припинення повноважень членів Ревізійної комісії.</w:t>
      </w:r>
    </w:p>
    <w:p w14:paraId="7F1B2614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37404AC" w14:textId="77777777" w:rsidR="00EC4564" w:rsidRPr="008C1C3C" w:rsidRDefault="00720FB5" w:rsidP="00DC1425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8C1C3C">
        <w:rPr>
          <w:b/>
          <w:lang w:val="uk-UA"/>
        </w:rPr>
        <w:t>Проект рішення:</w:t>
      </w:r>
      <w:r w:rsidRPr="008C1C3C">
        <w:rPr>
          <w:lang w:val="uk-UA"/>
        </w:rPr>
        <w:t xml:space="preserve"> </w:t>
      </w:r>
      <w:r w:rsidR="00EC4564" w:rsidRPr="008C1C3C">
        <w:rPr>
          <w:lang w:val="uk-UA"/>
        </w:rPr>
        <w:t xml:space="preserve">Припинити повноваження </w:t>
      </w:r>
      <w:r w:rsidR="00EC4564" w:rsidRPr="008C1C3C">
        <w:rPr>
          <w:rFonts w:eastAsia="Calibri"/>
          <w:lang w:val="uk-UA" w:eastAsia="ar-SA"/>
        </w:rPr>
        <w:t>Ревізійної комісії</w:t>
      </w:r>
      <w:r w:rsidR="00EC4564" w:rsidRPr="008C1C3C">
        <w:rPr>
          <w:lang w:val="uk-UA"/>
        </w:rPr>
        <w:t xml:space="preserve"> Товариства у складі:</w:t>
      </w:r>
    </w:p>
    <w:p w14:paraId="25D9D948" w14:textId="4BEF3C1A" w:rsidR="00EC4564" w:rsidRPr="008C1C3C" w:rsidRDefault="00EC4564" w:rsidP="00DC1425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8C1C3C">
        <w:rPr>
          <w:lang w:val="uk-UA"/>
        </w:rPr>
        <w:t>1. Мороз Лідія Іванівна,</w:t>
      </w:r>
    </w:p>
    <w:p w14:paraId="7E86A499" w14:textId="317176AC" w:rsidR="00720FB5" w:rsidRPr="008C1C3C" w:rsidRDefault="00EC4564" w:rsidP="00DC1425">
      <w:pPr>
        <w:pStyle w:val="ab"/>
        <w:spacing w:before="0" w:beforeAutospacing="0" w:after="0" w:afterAutospacing="0"/>
        <w:contextualSpacing/>
        <w:jc w:val="both"/>
        <w:rPr>
          <w:rFonts w:eastAsia="Calibri"/>
          <w:lang w:val="uk-UA" w:eastAsia="ar-SA"/>
        </w:rPr>
      </w:pPr>
      <w:r w:rsidRPr="008C1C3C">
        <w:rPr>
          <w:lang w:val="uk-UA"/>
        </w:rPr>
        <w:t>2. Горак Олексій Володимирович</w:t>
      </w:r>
      <w:r w:rsidR="00720FB5" w:rsidRPr="008C1C3C">
        <w:rPr>
          <w:lang w:val="uk-UA"/>
        </w:rPr>
        <w:t>.</w:t>
      </w:r>
    </w:p>
    <w:p w14:paraId="0E658D8D" w14:textId="77777777" w:rsidR="00720FB5" w:rsidRPr="008C1C3C" w:rsidRDefault="00720FB5" w:rsidP="00DC1425">
      <w:pPr>
        <w:pStyle w:val="ab"/>
        <w:spacing w:before="0" w:beforeAutospacing="0" w:after="0" w:afterAutospacing="0"/>
        <w:ind w:hanging="142"/>
        <w:contextualSpacing/>
        <w:jc w:val="both"/>
        <w:rPr>
          <w:lang w:val="uk-UA"/>
        </w:rPr>
      </w:pPr>
    </w:p>
    <w:p w14:paraId="49ED6563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4788E19E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160AC7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84211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B74D9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E672B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63D9C998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4541F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C0E69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A1DA9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A3DB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7B73D345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7BF89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BB326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A47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16B6E8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874F3FF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7CFAF9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4F481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4CEBC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BBBEA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1F6C3540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15E5E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E2919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B5B9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613A3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831F6FB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439458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EC15E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6D255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E4D8D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6C53B570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62648744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68E28451" w14:textId="77777777" w:rsidR="00EC4564" w:rsidRPr="008C1C3C" w:rsidRDefault="00EC4564" w:rsidP="00DC1425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</w:p>
    <w:p w14:paraId="3CA577BB" w14:textId="77777777" w:rsidR="00EC4564" w:rsidRPr="008C1C3C" w:rsidRDefault="00720FB5" w:rsidP="00DC1425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8C1C3C">
        <w:rPr>
          <w:b/>
          <w:lang w:val="uk-UA"/>
        </w:rPr>
        <w:t>ПРИЙНЯТЕ РІШЕННЯ</w:t>
      </w:r>
      <w:r w:rsidRPr="008C1C3C">
        <w:rPr>
          <w:lang w:val="uk-UA"/>
        </w:rPr>
        <w:t xml:space="preserve"> - </w:t>
      </w:r>
      <w:r w:rsidR="00EC4564" w:rsidRPr="008C1C3C">
        <w:rPr>
          <w:lang w:val="uk-UA"/>
        </w:rPr>
        <w:t xml:space="preserve">Припинити повноваження </w:t>
      </w:r>
      <w:r w:rsidR="00EC4564" w:rsidRPr="008C1C3C">
        <w:rPr>
          <w:rFonts w:eastAsia="Calibri"/>
          <w:lang w:val="uk-UA" w:eastAsia="ar-SA"/>
        </w:rPr>
        <w:t>Ревізійної комісії</w:t>
      </w:r>
      <w:r w:rsidR="00EC4564" w:rsidRPr="008C1C3C">
        <w:rPr>
          <w:lang w:val="uk-UA"/>
        </w:rPr>
        <w:t xml:space="preserve"> Товариства у складі:</w:t>
      </w:r>
    </w:p>
    <w:p w14:paraId="25992C9A" w14:textId="7138A3B4" w:rsidR="00EC4564" w:rsidRPr="008C1C3C" w:rsidRDefault="00EC4564" w:rsidP="00DC1425">
      <w:pPr>
        <w:pStyle w:val="ab"/>
        <w:spacing w:before="0" w:beforeAutospacing="0" w:after="0" w:afterAutospacing="0"/>
        <w:contextualSpacing/>
        <w:jc w:val="both"/>
        <w:rPr>
          <w:lang w:val="uk-UA"/>
        </w:rPr>
      </w:pPr>
      <w:r w:rsidRPr="008C1C3C">
        <w:rPr>
          <w:lang w:val="uk-UA"/>
        </w:rPr>
        <w:t>1. Мороз Лідія Іванівна,</w:t>
      </w:r>
    </w:p>
    <w:p w14:paraId="315B15F5" w14:textId="0050D5A2" w:rsidR="00720FB5" w:rsidRPr="008C1C3C" w:rsidRDefault="00EC4564" w:rsidP="00DC1425">
      <w:pPr>
        <w:pStyle w:val="ab"/>
        <w:spacing w:before="0" w:beforeAutospacing="0" w:after="0" w:afterAutospacing="0"/>
        <w:contextualSpacing/>
        <w:jc w:val="both"/>
        <w:rPr>
          <w:rFonts w:eastAsia="Calibri"/>
          <w:lang w:val="uk-UA" w:eastAsia="ar-SA"/>
        </w:rPr>
      </w:pPr>
      <w:r w:rsidRPr="008C1C3C">
        <w:rPr>
          <w:lang w:val="uk-UA"/>
        </w:rPr>
        <w:t xml:space="preserve"> 2. Горак Олексій Володимирович</w:t>
      </w:r>
      <w:r w:rsidR="00720FB5" w:rsidRPr="008C1C3C">
        <w:rPr>
          <w:lang w:val="uk-UA"/>
        </w:rPr>
        <w:t>.</w:t>
      </w:r>
    </w:p>
    <w:p w14:paraId="3DFE77F4" w14:textId="77777777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val="uk-UA" w:eastAsia="ru-RU"/>
        </w:rPr>
      </w:pPr>
    </w:p>
    <w:p w14:paraId="271E9E38" w14:textId="53132808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12 порядку денного винесене на голосування:</w:t>
      </w:r>
    </w:p>
    <w:p w14:paraId="4773ED03" w14:textId="0DA75166" w:rsidR="00720FB5" w:rsidRPr="008C1C3C" w:rsidRDefault="00EC4564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Обрання членів Ревізійної комісії</w:t>
      </w:r>
      <w:r w:rsidR="00720FB5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455867BA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3576706" w14:textId="77777777" w:rsidR="008A001B" w:rsidRPr="00B93856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p w14:paraId="44F82459" w14:textId="3EF39694" w:rsidR="0034190F" w:rsidRPr="00B93856" w:rsidRDefault="0034190F" w:rsidP="0034190F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34190F">
        <w:rPr>
          <w:rFonts w:ascii="Times New Roman" w:hAnsi="Times New Roman" w:cs="Times New Roman"/>
          <w:b/>
          <w:sz w:val="24"/>
          <w:szCs w:val="24"/>
          <w:lang w:val="uk-UA"/>
        </w:rPr>
        <w:t>Мороз Лідію Іванівну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–акціонера </w:t>
      </w:r>
      <w:r w:rsidR="00A13C2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C2E">
        <w:rPr>
          <w:rFonts w:ascii="Century" w:hAnsi="Century"/>
          <w:b/>
          <w:sz w:val="23"/>
          <w:szCs w:val="23"/>
          <w:lang w:val="uk-UA"/>
        </w:rPr>
        <w:t xml:space="preserve">33737059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>кумулятивних голосів,</w:t>
      </w:r>
    </w:p>
    <w:p w14:paraId="19973E4D" w14:textId="5F6AE421" w:rsidR="008C1C3C" w:rsidRPr="00B93856" w:rsidRDefault="008C1C3C" w:rsidP="008C1C3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>Кількість голосів «ЗА»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- </w:t>
      </w:r>
      <w:r w:rsidRPr="00B93856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Горака </w:t>
      </w: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Олексія Володимировича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– акціонера </w:t>
      </w:r>
      <w:r w:rsidR="00A13C2E">
        <w:rPr>
          <w:rFonts w:ascii="Times New Roman" w:hAnsi="Times New Roman" w:cs="Times New Roman"/>
          <w:sz w:val="24"/>
          <w:szCs w:val="24"/>
          <w:lang w:val="uk-UA"/>
        </w:rPr>
        <w:t>–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13C2E">
        <w:rPr>
          <w:rFonts w:ascii="Century" w:hAnsi="Century"/>
          <w:b/>
          <w:sz w:val="23"/>
          <w:szCs w:val="23"/>
          <w:lang w:val="uk-UA"/>
        </w:rPr>
        <w:t xml:space="preserve">33737059 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>кумулятивних голосів</w:t>
      </w:r>
      <w:r w:rsidR="0034190F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DC50CDC" w14:textId="77777777" w:rsidR="008C1C3C" w:rsidRDefault="008C1C3C" w:rsidP="008C1C3C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14:paraId="5B8B0646" w14:textId="7B871161" w:rsidR="008C1C3C" w:rsidRPr="00B93856" w:rsidRDefault="008C1C3C" w:rsidP="008C1C3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>ПРИЙНЯТЕ РІШЕННЯ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– Оскільки всі </w:t>
      </w:r>
      <w:r w:rsidR="008609AB">
        <w:rPr>
          <w:rFonts w:ascii="Times New Roman" w:hAnsi="Times New Roman" w:cs="Times New Roman"/>
          <w:sz w:val="24"/>
          <w:szCs w:val="24"/>
          <w:lang w:val="uk-UA"/>
        </w:rPr>
        <w:t>два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кандидати набрали рівну кількість голосів, вважати обраними до складу Наглядової ради строком на три роки (до 2</w:t>
      </w:r>
      <w:r w:rsidR="00A004B5">
        <w:rPr>
          <w:rFonts w:ascii="Times New Roman" w:hAnsi="Times New Roman" w:cs="Times New Roman"/>
          <w:sz w:val="24"/>
          <w:szCs w:val="24"/>
          <w:lang w:val="uk-UA"/>
        </w:rPr>
        <w:t>2.04.2022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р.</w:t>
      </w:r>
      <w:r w:rsidR="00A004B5">
        <w:rPr>
          <w:rFonts w:ascii="Times New Roman" w:hAnsi="Times New Roman" w:cs="Times New Roman"/>
          <w:sz w:val="24"/>
          <w:szCs w:val="24"/>
          <w:lang w:val="uk-UA"/>
        </w:rPr>
        <w:t xml:space="preserve"> включно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): </w:t>
      </w:r>
    </w:p>
    <w:p w14:paraId="0731A3B1" w14:textId="17BDFCC1" w:rsidR="0034190F" w:rsidRPr="0034190F" w:rsidRDefault="0034190F" w:rsidP="008C1C3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34190F">
        <w:rPr>
          <w:rFonts w:ascii="Times New Roman" w:hAnsi="Times New Roman" w:cs="Times New Roman"/>
          <w:b/>
          <w:sz w:val="24"/>
          <w:szCs w:val="24"/>
          <w:lang w:val="uk-UA"/>
        </w:rPr>
        <w:t>Мороз Лідію Іванівну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- акціонера</w:t>
      </w:r>
    </w:p>
    <w:p w14:paraId="7F7C87AA" w14:textId="77777777" w:rsidR="008C1C3C" w:rsidRPr="00B93856" w:rsidRDefault="008C1C3C" w:rsidP="008C1C3C">
      <w:pPr>
        <w:pStyle w:val="a5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93856">
        <w:rPr>
          <w:rFonts w:ascii="Times New Roman" w:eastAsia="Calibri" w:hAnsi="Times New Roman" w:cs="Times New Roman"/>
          <w:b/>
          <w:sz w:val="24"/>
          <w:szCs w:val="24"/>
          <w:lang w:val="uk-UA" w:eastAsia="ar-SA"/>
        </w:rPr>
        <w:t xml:space="preserve">Горака </w:t>
      </w:r>
      <w:r w:rsidRPr="00B93856">
        <w:rPr>
          <w:rFonts w:ascii="Times New Roman" w:hAnsi="Times New Roman" w:cs="Times New Roman"/>
          <w:b/>
          <w:sz w:val="24"/>
          <w:szCs w:val="24"/>
          <w:lang w:val="uk-UA"/>
        </w:rPr>
        <w:t>Олексія Володимировича</w:t>
      </w:r>
      <w:r w:rsidRPr="00B93856">
        <w:rPr>
          <w:rFonts w:ascii="Times New Roman" w:hAnsi="Times New Roman" w:cs="Times New Roman"/>
          <w:sz w:val="24"/>
          <w:szCs w:val="24"/>
          <w:lang w:val="uk-UA"/>
        </w:rPr>
        <w:t xml:space="preserve"> – акціонера.</w:t>
      </w:r>
    </w:p>
    <w:p w14:paraId="592CAB0E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5BF30DD3" w14:textId="60F33F71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13 порядку денного винесене на голосування:</w:t>
      </w:r>
    </w:p>
    <w:p w14:paraId="6D179751" w14:textId="52C9E575" w:rsidR="00720FB5" w:rsidRPr="008C1C3C" w:rsidRDefault="00EC4564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Затвердження умов цивільно-правових договорів з членами 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Ревізійної комісії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, що укладатимуться з ними, встановлення розміру їх винагороди, обрання особи, уповноваженої на підписання договорів з членами </w:t>
      </w:r>
      <w:r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Ревізійної комісії</w:t>
      </w:r>
      <w:r w:rsidR="00720FB5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3D14F809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023ACFC8" w14:textId="725EBF31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Укласти з 23.04.2019р. з членами  </w:t>
      </w:r>
      <w:r w:rsidR="00EC456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Ревізійної комісії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цивільно-правові договори на безоплатній основі, права та обов’язки членів </w:t>
      </w:r>
      <w:r w:rsidR="00EC456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Ревізійної комісії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у цивільно-правових договорах встановити відповідно до Статуту ПрАТ «Аптеки Запоріжжя» та Положення «Про </w:t>
      </w:r>
      <w:r w:rsidR="00EC456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Ревізійну комісію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», доручити підписання договорів Голові Загальних зборів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B1825C6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p w14:paraId="192F1911" w14:textId="77777777" w:rsidR="008A001B" w:rsidRPr="00B93856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57BD7AB8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3B7D2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lastRenderedPageBreak/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FCF26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AD92A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A23D5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3D13DAB8" w14:textId="77777777" w:rsidTr="00A004B5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9C49B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82707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E24A3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06D09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6F8171AE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AA6A0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7238A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3B2FB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14283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53D6298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31519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7D47B6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4CC9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9A5F0E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76E2BF8D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C382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02652B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FDCE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AE2FD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7953A6B3" w14:textId="77777777" w:rsidTr="00A004B5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B748A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12B6C3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A2E9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9D882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099A51B8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003DB92B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5AF5585F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31504A68" w14:textId="3601F175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Укласти з 23.04.2019р. з членами  </w:t>
      </w:r>
      <w:r w:rsidR="00EC456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Ревізійної комісії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цивільно-правові договори на безоплатній основі, права та обов’язки членів </w:t>
      </w:r>
      <w:r w:rsidR="00EC456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Ревізійної комісії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 у цивільно-правових договорах встановити відповідно до Статуту ПрАТ «Аптеки Запоріжжя» та Положення «Про </w:t>
      </w:r>
      <w:r w:rsidR="00EC4564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Ревізійну комісію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», доручити підписання договорів Голові Загальних зборів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70433897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6BFC24A" w14:textId="604D80FE" w:rsidR="00720FB5" w:rsidRPr="0034190F" w:rsidRDefault="00720FB5" w:rsidP="0034190F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  <w:r w:rsidRPr="003419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Питання № 14 порядку денного винесене на голосування:</w:t>
      </w:r>
    </w:p>
    <w:p w14:paraId="2705D4C9" w14:textId="4F3089CB" w:rsidR="00720FB5" w:rsidRPr="0034190F" w:rsidRDefault="00EC4564" w:rsidP="0034190F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uk-UA" w:eastAsia="ar-SA"/>
        </w:rPr>
      </w:pPr>
      <w:r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Внесення змін до Статуту Товариства</w:t>
      </w: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шляхом викладення його в новій редакції</w:t>
      </w:r>
      <w:r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, в зв’язку з приведенням Статуту Товариства  у відповідність до вимог Закону України «Про акціонерні товариства» та затвердження нової (шостої) редакції Статуту Товариства.</w:t>
      </w: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Визначення особи, уповноваженої на підписання нової редакції Статуту Товариства та  визначення особи, уповноваженої на здійснення дій щодо державної реєстрації  Статуту Товариства в новій редакції</w:t>
      </w:r>
      <w:r w:rsidR="00720FB5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.</w:t>
      </w:r>
    </w:p>
    <w:p w14:paraId="25C0F1EC" w14:textId="77777777" w:rsidR="00720FB5" w:rsidRPr="0034190F" w:rsidRDefault="00720FB5" w:rsidP="003419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14:paraId="6E34C6BF" w14:textId="77777777" w:rsidR="00EC4564" w:rsidRPr="0034190F" w:rsidRDefault="00720FB5" w:rsidP="0034190F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uk-UA" w:eastAsia="ar-SA"/>
        </w:rPr>
      </w:pPr>
      <w:r w:rsidRPr="003419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Проект рішення:</w:t>
      </w:r>
      <w:r w:rsidRPr="003419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</w:t>
      </w:r>
      <w:r w:rsidR="00EC4564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 xml:space="preserve">1 </w:t>
      </w:r>
      <w:r w:rsidR="00EC4564" w:rsidRPr="0034190F">
        <w:rPr>
          <w:rFonts w:ascii="Times New Roman" w:hAnsi="Times New Roman" w:cs="Times New Roman"/>
          <w:sz w:val="23"/>
          <w:szCs w:val="23"/>
          <w:lang w:val="uk-UA"/>
        </w:rPr>
        <w:t xml:space="preserve">Внести зміни </w:t>
      </w:r>
      <w:r w:rsidR="00EC4564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до Статуту Товариства</w:t>
      </w:r>
      <w:r w:rsidR="00EC4564"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шляхом викладення його в новій редакції</w:t>
      </w:r>
      <w:r w:rsidR="00EC4564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, в зв’язку з приведенням Статуту Товариства  у відповідність до вимог Закону України «Про акціонерні товариства».</w:t>
      </w:r>
    </w:p>
    <w:p w14:paraId="79B973BC" w14:textId="77777777" w:rsidR="00EC4564" w:rsidRPr="0034190F" w:rsidRDefault="00EC4564" w:rsidP="0034190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  <w:lang w:val="uk-UA"/>
        </w:rPr>
      </w:pP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2. Затвердити Статут в новій (шостій) редакції з урахуванням внесених змін.</w:t>
      </w:r>
    </w:p>
    <w:p w14:paraId="5A99F84B" w14:textId="77777777" w:rsidR="00EC4564" w:rsidRPr="0034190F" w:rsidRDefault="00EC4564" w:rsidP="0034190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  <w:lang w:val="uk-UA"/>
        </w:rPr>
      </w:pP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>3. Уповноважити Голову Загальних зборів Товариства на підписання Статуту Товариства в новій редакції.</w:t>
      </w:r>
    </w:p>
    <w:p w14:paraId="05051D93" w14:textId="5FD73EF8" w:rsidR="00720FB5" w:rsidRPr="0034190F" w:rsidRDefault="00EC4564" w:rsidP="0034190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>4. Уповноважити Голову Правління або особу, що виконує його обов’язки, за власним розсудом визначити осіб, які будуть вчиняти дії, пов’язані з державною реєстрацією Статуту Товариства в новій редакції відповідно до чинного законодавства України</w:t>
      </w:r>
      <w:r w:rsidR="00720FB5" w:rsidRPr="0034190F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344BA5DD" w14:textId="5526D7D1" w:rsidR="008A001B" w:rsidRPr="00B93856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5D0AEBFC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DDCDB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EA76F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A1A0D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63E91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1C7042F" w14:textId="77777777" w:rsidTr="00A004B5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BFBF1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CF469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95242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A064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B83FD0F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82943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3ACEE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E0C23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48735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5A4E67D0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FE538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954BB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47D6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B8873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F6C3A81" w14:textId="77777777" w:rsidTr="00A004B5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16DB5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A75BF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3F4AF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9E50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0839DDA" w14:textId="77777777" w:rsidTr="00A004B5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D3FBB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2ACBE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9DDA0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0C7A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1AB43B89" w14:textId="3EE1545A" w:rsidR="00720FB5" w:rsidRPr="0034190F" w:rsidRDefault="00720FB5" w:rsidP="003419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</w:pPr>
    </w:p>
    <w:p w14:paraId="70160EE7" w14:textId="77777777" w:rsidR="00720FB5" w:rsidRPr="0034190F" w:rsidRDefault="00720FB5" w:rsidP="0034190F">
      <w:pPr>
        <w:pStyle w:val="af0"/>
        <w:contextualSpacing/>
        <w:jc w:val="both"/>
        <w:rPr>
          <w:sz w:val="23"/>
          <w:szCs w:val="23"/>
          <w:lang w:val="uk-UA"/>
        </w:rPr>
      </w:pPr>
      <w:r w:rsidRPr="0034190F">
        <w:rPr>
          <w:sz w:val="23"/>
          <w:szCs w:val="23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1946A417" w14:textId="77777777" w:rsidR="00720FB5" w:rsidRPr="0034190F" w:rsidRDefault="00720FB5" w:rsidP="0034190F">
      <w:pPr>
        <w:pStyle w:val="af0"/>
        <w:contextualSpacing/>
        <w:jc w:val="both"/>
        <w:rPr>
          <w:sz w:val="23"/>
          <w:szCs w:val="23"/>
          <w:lang w:val="uk-UA"/>
        </w:rPr>
      </w:pPr>
    </w:p>
    <w:p w14:paraId="04B9CA78" w14:textId="77777777" w:rsidR="00EC4564" w:rsidRPr="0034190F" w:rsidRDefault="00720FB5" w:rsidP="0034190F">
      <w:pPr>
        <w:tabs>
          <w:tab w:val="left" w:pos="426"/>
        </w:tabs>
        <w:spacing w:line="240" w:lineRule="auto"/>
        <w:contextualSpacing/>
        <w:jc w:val="both"/>
        <w:rPr>
          <w:rFonts w:ascii="Times New Roman" w:eastAsia="Calibri" w:hAnsi="Times New Roman" w:cs="Times New Roman"/>
          <w:sz w:val="23"/>
          <w:szCs w:val="23"/>
          <w:lang w:val="uk-UA" w:eastAsia="ar-SA"/>
        </w:rPr>
      </w:pPr>
      <w:r w:rsidRPr="0034190F"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  <w:t>ПРИЙНЯТЕ РІШЕННЯ</w:t>
      </w:r>
      <w:r w:rsidRPr="0034190F">
        <w:rPr>
          <w:rFonts w:ascii="Times New Roman" w:eastAsia="Times New Roman" w:hAnsi="Times New Roman" w:cs="Times New Roman"/>
          <w:sz w:val="23"/>
          <w:szCs w:val="23"/>
          <w:lang w:val="uk-UA" w:eastAsia="ru-RU"/>
        </w:rPr>
        <w:t xml:space="preserve"> - </w:t>
      </w:r>
      <w:r w:rsidR="00EC4564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 xml:space="preserve">1 </w:t>
      </w:r>
      <w:r w:rsidR="00EC4564" w:rsidRPr="0034190F">
        <w:rPr>
          <w:rFonts w:ascii="Times New Roman" w:hAnsi="Times New Roman" w:cs="Times New Roman"/>
          <w:sz w:val="23"/>
          <w:szCs w:val="23"/>
          <w:lang w:val="uk-UA"/>
        </w:rPr>
        <w:t xml:space="preserve">Внести зміни </w:t>
      </w:r>
      <w:r w:rsidR="00EC4564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до Статуту Товариства</w:t>
      </w:r>
      <w:r w:rsidR="00EC4564"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 xml:space="preserve"> шляхом викладення його в новій редакції</w:t>
      </w:r>
      <w:r w:rsidR="00EC4564" w:rsidRPr="0034190F">
        <w:rPr>
          <w:rFonts w:ascii="Times New Roman" w:eastAsia="Calibri" w:hAnsi="Times New Roman" w:cs="Times New Roman"/>
          <w:sz w:val="23"/>
          <w:szCs w:val="23"/>
          <w:lang w:val="uk-UA" w:eastAsia="ar-SA"/>
        </w:rPr>
        <w:t>, в зв’язку з приведенням Статуту Товариства  у відповідність до вимог Закону України «Про акціонерні товариства».</w:t>
      </w:r>
    </w:p>
    <w:p w14:paraId="66990514" w14:textId="7DE81117" w:rsidR="00EC4564" w:rsidRPr="0034190F" w:rsidRDefault="00EC4564" w:rsidP="0034190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  <w:lang w:val="uk-UA"/>
        </w:rPr>
      </w:pP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>2. Затвердити Статут в новій (шостій) редакції з урахуванням внесених змін.</w:t>
      </w:r>
    </w:p>
    <w:p w14:paraId="1764C5E8" w14:textId="77777777" w:rsidR="00EC4564" w:rsidRPr="0034190F" w:rsidRDefault="00EC4564" w:rsidP="0034190F">
      <w:pPr>
        <w:tabs>
          <w:tab w:val="left" w:pos="426"/>
        </w:tabs>
        <w:spacing w:line="240" w:lineRule="auto"/>
        <w:contextualSpacing/>
        <w:jc w:val="both"/>
        <w:rPr>
          <w:rFonts w:ascii="Times New Roman" w:hAnsi="Times New Roman" w:cs="Times New Roman"/>
          <w:bCs/>
          <w:iCs/>
          <w:sz w:val="23"/>
          <w:szCs w:val="23"/>
          <w:lang w:val="uk-UA"/>
        </w:rPr>
      </w:pP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>3. Уповноважити Голову Загальних зборів Товариства на підписання Статуту Товариства в новій редакції.</w:t>
      </w:r>
    </w:p>
    <w:p w14:paraId="309A377C" w14:textId="10090F81" w:rsidR="00720FB5" w:rsidRPr="0034190F" w:rsidRDefault="00EC4564" w:rsidP="0034190F">
      <w:pPr>
        <w:spacing w:line="240" w:lineRule="auto"/>
        <w:contextualSpacing/>
        <w:jc w:val="both"/>
        <w:rPr>
          <w:rFonts w:ascii="Times New Roman" w:hAnsi="Times New Roman" w:cs="Times New Roman"/>
          <w:sz w:val="23"/>
          <w:szCs w:val="23"/>
          <w:lang w:val="uk-UA"/>
        </w:rPr>
      </w:pPr>
      <w:r w:rsidRPr="0034190F">
        <w:rPr>
          <w:rFonts w:ascii="Times New Roman" w:hAnsi="Times New Roman" w:cs="Times New Roman"/>
          <w:bCs/>
          <w:iCs/>
          <w:sz w:val="23"/>
          <w:szCs w:val="23"/>
          <w:lang w:val="uk-UA"/>
        </w:rPr>
        <w:t>4. Уповноважити Голову Правління або особу, що виконує його обов’язки, за власним розсудом визначити осіб, які будуть вчиняти дії, пов’язані з державною реєстрацією Статуту Товариства в новій редакції відповідно до чинного законодавства України</w:t>
      </w:r>
      <w:r w:rsidR="00720FB5" w:rsidRPr="0034190F">
        <w:rPr>
          <w:rFonts w:ascii="Times New Roman" w:hAnsi="Times New Roman" w:cs="Times New Roman"/>
          <w:sz w:val="23"/>
          <w:szCs w:val="23"/>
          <w:lang w:val="uk-UA"/>
        </w:rPr>
        <w:t>.</w:t>
      </w:r>
    </w:p>
    <w:p w14:paraId="274F56B5" w14:textId="77777777" w:rsidR="00720FB5" w:rsidRPr="0034190F" w:rsidRDefault="00720FB5" w:rsidP="0034190F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3"/>
          <w:szCs w:val="23"/>
          <w:lang w:val="uk-UA" w:eastAsia="ru-RU"/>
        </w:rPr>
      </w:pPr>
    </w:p>
    <w:p w14:paraId="1E6025CC" w14:textId="0580E2B5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15 порядку денного винесене на голосування:</w:t>
      </w:r>
    </w:p>
    <w:p w14:paraId="57A2163F" w14:textId="68402346" w:rsidR="00720FB5" w:rsidRPr="008C1C3C" w:rsidRDefault="00EC4564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Внесення змін до П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Загальні збори Товариства шляхом викладення їх в новій редакції</w:t>
      </w:r>
      <w:r w:rsidR="00720FB5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003C59D0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225747FD" w14:textId="4BFEEE3B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 Положення про Загальні збори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E0B1075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0511C81E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32402C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4AA41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46A6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22BAA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FA1B8B3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36D296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973FF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23DD9F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9EA63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164E41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37719D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E4B8E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57748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DBFD3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3C7FBEE5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FD39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47A3B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1FC6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BF1FF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3C3AE74C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B2951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CBEE7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596A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72BDF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19C10386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C82DEB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66C03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A6830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BBCA7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63A959B2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72E2F187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0758CF84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110F68BC" w14:textId="1B29509B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 Положення про Загальні збори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12774C32" w14:textId="77777777" w:rsidR="00720FB5" w:rsidRPr="008C1C3C" w:rsidRDefault="00720FB5" w:rsidP="00DC1425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14:paraId="5110DA53" w14:textId="1A922337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16 порядку денного винесене на голосування:</w:t>
      </w:r>
    </w:p>
    <w:p w14:paraId="6FB66457" w14:textId="1FF83F17" w:rsidR="00720FB5" w:rsidRPr="008C1C3C" w:rsidRDefault="00EC4564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Внесення змін до П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Наглядову раду Товариства шляхом викладення їх в новій редакції</w:t>
      </w:r>
      <w:r w:rsidR="00720FB5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433461B4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31F56996" w14:textId="098E1723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EC4564"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Наглядову раду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9830C81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5E0D6C74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E636C0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CF4B39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5C3FE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AB89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4CE24798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6752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86EC5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E581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6C3CC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70EC983E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16DEF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329E4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ACEEA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0E4F7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720FA88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96B6C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AF376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ADEEB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6AA52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5223479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81F3A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2DC85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A2BC3F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CA63C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F1F17C0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3D65B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33713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4C1D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C8109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79309B0C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58B916B1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4FA85D8A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2D2FBC04" w14:textId="4D9547BD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EC4564"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</w:t>
      </w:r>
      <w:r w:rsidR="00EC4564" w:rsidRPr="008C1C3C">
        <w:rPr>
          <w:rFonts w:ascii="Times New Roman" w:hAnsi="Times New Roman" w:cs="Times New Roman"/>
          <w:sz w:val="24"/>
          <w:szCs w:val="24"/>
          <w:lang w:val="uk-UA"/>
        </w:rPr>
        <w:t xml:space="preserve">оложення про Наглядову раду Товариства шляхом викладення їх в новій редакції у зв’язку з приведенням у відповідність до Статуту 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ь.</w:t>
      </w:r>
    </w:p>
    <w:p w14:paraId="1B4CB0AF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1932A33" w14:textId="79FC46A5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17 порядку денного винесене на голосування:</w:t>
      </w:r>
    </w:p>
    <w:p w14:paraId="73CBF375" w14:textId="3466E9FC" w:rsidR="00720FB5" w:rsidRPr="008C1C3C" w:rsidRDefault="00DC1425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Внесення змін до П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Правління Товариства шляхом викладення їх в новій редакції</w:t>
      </w:r>
      <w:r w:rsidR="00720FB5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7247C284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4534562D" w14:textId="5B646B84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DC1425"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Правління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23838CF4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5508DE40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18815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lastRenderedPageBreak/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E3D22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C215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7ADF1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696CAB46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32613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8852A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9631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A4F9B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1F26FF63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37E97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C23DA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8102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F82BA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7EC76C11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0362F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CB6BEA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7A461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A1C2B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9D51BDF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9CF32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E974B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5EE1D4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A43BB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65281EC4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B2A08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83D96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84AD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1AAF3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</w:tbl>
    <w:p w14:paraId="4F63FAF3" w14:textId="77777777" w:rsidR="00720FB5" w:rsidRPr="008C1C3C" w:rsidRDefault="00720FB5" w:rsidP="00DC1425">
      <w:pPr>
        <w:pStyle w:val="af0"/>
        <w:ind w:firstLine="708"/>
        <w:contextualSpacing/>
        <w:jc w:val="both"/>
        <w:rPr>
          <w:sz w:val="24"/>
          <w:szCs w:val="24"/>
          <w:lang w:val="uk-UA"/>
        </w:rPr>
      </w:pPr>
    </w:p>
    <w:p w14:paraId="499F17B1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775CABDA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778CAE97" w14:textId="0849D758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DC1425"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Правління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6B12D9AE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74DDF7A9" w14:textId="589D4A79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Питання № 18 порядку денного винесене на голосування:</w:t>
      </w:r>
    </w:p>
    <w:p w14:paraId="0272FC65" w14:textId="77777777" w:rsidR="00720FB5" w:rsidRPr="008C1C3C" w:rsidRDefault="00720FB5" w:rsidP="00DC1425">
      <w:pPr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04954AF" w14:textId="39F27D76" w:rsidR="00720FB5" w:rsidRPr="008C1C3C" w:rsidRDefault="00DC1425" w:rsidP="00DC1425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 w:eastAsia="ar-SA"/>
        </w:rPr>
      </w:pPr>
      <w:r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>Внесення змін до П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Ревізійну комісію Товариства шляхом викладення їх в новій редакції</w:t>
      </w:r>
      <w:r w:rsidR="00720FB5" w:rsidRPr="008C1C3C">
        <w:rPr>
          <w:rFonts w:ascii="Times New Roman" w:eastAsia="Calibri" w:hAnsi="Times New Roman" w:cs="Times New Roman"/>
          <w:sz w:val="24"/>
          <w:szCs w:val="24"/>
          <w:lang w:val="uk-UA" w:eastAsia="ar-SA"/>
        </w:rPr>
        <w:t>.</w:t>
      </w:r>
    </w:p>
    <w:p w14:paraId="68427492" w14:textId="77777777" w:rsidR="00720FB5" w:rsidRPr="008C1C3C" w:rsidRDefault="00720FB5" w:rsidP="00DC1425">
      <w:p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</w:p>
    <w:p w14:paraId="1B88D23E" w14:textId="2C6B918E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Проект рішення: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DC1425"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Ревізійну комісію 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08C32930" w14:textId="77777777" w:rsidR="008A001B" w:rsidRDefault="008A001B" w:rsidP="008A001B">
      <w:pPr>
        <w:pStyle w:val="af0"/>
        <w:tabs>
          <w:tab w:val="left" w:pos="-180"/>
          <w:tab w:val="left" w:pos="0"/>
        </w:tabs>
        <w:contextualSpacing/>
        <w:jc w:val="both"/>
        <w:rPr>
          <w:b/>
          <w:sz w:val="24"/>
          <w:szCs w:val="24"/>
          <w:lang w:val="uk-UA"/>
        </w:rPr>
      </w:pPr>
      <w:r w:rsidRPr="00B93856">
        <w:rPr>
          <w:b/>
          <w:sz w:val="24"/>
          <w:szCs w:val="24"/>
          <w:lang w:val="uk-UA"/>
        </w:rPr>
        <w:t xml:space="preserve">ГОЛОСУВАЛИ: 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1345"/>
        <w:gridCol w:w="1260"/>
        <w:gridCol w:w="1364"/>
      </w:tblGrid>
      <w:tr w:rsidR="008A001B" w14:paraId="54F4F411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A59675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голосів, що беруть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9DCE5" w14:textId="77777777" w:rsidR="008A001B" w:rsidRDefault="008A001B" w:rsidP="00A004B5">
            <w:pPr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C279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B7A2FF" w14:textId="77777777" w:rsidR="008A001B" w:rsidRDefault="008A001B" w:rsidP="00A004B5">
            <w:pPr>
              <w:pStyle w:val="af0"/>
              <w:spacing w:line="360" w:lineRule="auto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6C58140C" w14:textId="77777777" w:rsidTr="009B2FA3">
        <w:trPr>
          <w:cantSplit/>
          <w:trHeight w:val="201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0B70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«За»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7AAAB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33737059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B39EF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A8188" w14:textId="77777777" w:rsidR="008A001B" w:rsidRDefault="008A001B" w:rsidP="00A004B5">
            <w:pPr>
              <w:pStyle w:val="af0"/>
              <w:ind w:left="-108"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100 %</w:t>
            </w:r>
          </w:p>
        </w:tc>
      </w:tr>
      <w:tr w:rsidR="008A001B" w14:paraId="06C4A90D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601CE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«Проти»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7FEF9D" w14:textId="77777777" w:rsidR="008A001B" w:rsidRDefault="008A001B" w:rsidP="00A004B5">
            <w:pPr>
              <w:pStyle w:val="af0"/>
              <w:ind w:right="79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8213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F2A3F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6B67734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61C6F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«Утримався»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9775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821C6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45A3B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4593A14B" w14:textId="77777777" w:rsidTr="009B2FA3">
        <w:trPr>
          <w:cantSplit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7E3C6" w14:textId="77777777" w:rsidR="008A001B" w:rsidRDefault="008A001B" w:rsidP="00A004B5">
            <w:pPr>
              <w:pStyle w:val="af0"/>
              <w:jc w:val="both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Кількість голосів акціонерів, які не брали участь у голосуванні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13A0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8F9BCC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89D34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5873BCA8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F8613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 xml:space="preserve">Кількість голосів акціонерів за бюлетенями, визнаними недійсними 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759D9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B697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sz w:val="23"/>
                <w:szCs w:val="23"/>
                <w:lang w:val="uk-UA"/>
              </w:rPr>
              <w:t>Голосів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FBA1D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  <w:r>
              <w:rPr>
                <w:rFonts w:ascii="Century" w:hAnsi="Century"/>
                <w:b/>
                <w:sz w:val="23"/>
                <w:szCs w:val="23"/>
                <w:lang w:val="uk-UA"/>
              </w:rPr>
              <w:t>0 %</w:t>
            </w:r>
          </w:p>
        </w:tc>
      </w:tr>
      <w:tr w:rsidR="008A001B" w14:paraId="179D57CC" w14:textId="77777777" w:rsidTr="009B2FA3">
        <w:trPr>
          <w:cantSplit/>
          <w:trHeight w:val="135"/>
        </w:trPr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E8631" w14:textId="77777777" w:rsidR="008A001B" w:rsidRDefault="008A001B" w:rsidP="00A004B5">
            <w:pPr>
              <w:pStyle w:val="af0"/>
              <w:rPr>
                <w:rFonts w:ascii="Century" w:hAnsi="Century"/>
                <w:sz w:val="23"/>
                <w:szCs w:val="23"/>
                <w:lang w:val="uk-UA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E4CF" w14:textId="77777777" w:rsidR="008A001B" w:rsidRDefault="008A001B" w:rsidP="00A004B5">
            <w:pPr>
              <w:pStyle w:val="af0"/>
              <w:ind w:right="79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CBF53" w14:textId="77777777" w:rsidR="008A001B" w:rsidRDefault="008A001B" w:rsidP="00A004B5">
            <w:pPr>
              <w:pStyle w:val="af0"/>
              <w:ind w:right="-108" w:hanging="108"/>
              <w:jc w:val="center"/>
              <w:rPr>
                <w:rFonts w:ascii="Century" w:hAnsi="Century"/>
                <w:sz w:val="23"/>
                <w:szCs w:val="23"/>
                <w:lang w:val="uk-UA"/>
              </w:rPr>
            </w:pP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C318" w14:textId="77777777" w:rsidR="008A001B" w:rsidRDefault="008A001B" w:rsidP="00A004B5">
            <w:pPr>
              <w:pStyle w:val="af0"/>
              <w:ind w:right="-87" w:hanging="108"/>
              <w:jc w:val="center"/>
              <w:rPr>
                <w:rFonts w:ascii="Century" w:hAnsi="Century"/>
                <w:b/>
                <w:sz w:val="23"/>
                <w:szCs w:val="23"/>
                <w:lang w:val="uk-UA"/>
              </w:rPr>
            </w:pPr>
          </w:p>
        </w:tc>
      </w:tr>
    </w:tbl>
    <w:p w14:paraId="4CE8AC65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  <w:r w:rsidRPr="008C1C3C">
        <w:rPr>
          <w:sz w:val="24"/>
          <w:szCs w:val="24"/>
          <w:lang w:val="uk-UA"/>
        </w:rPr>
        <w:t>Рішення з цього питання приймається простою більшістю голосів акціонерів, які зареєструвалися для участі у  загальних зборах та є власниками голосуючих з відповідного питання акцій.</w:t>
      </w:r>
    </w:p>
    <w:p w14:paraId="152A8712" w14:textId="77777777" w:rsidR="00720FB5" w:rsidRPr="008C1C3C" w:rsidRDefault="00720FB5" w:rsidP="00DC1425">
      <w:pPr>
        <w:pStyle w:val="af0"/>
        <w:contextualSpacing/>
        <w:jc w:val="both"/>
        <w:rPr>
          <w:sz w:val="24"/>
          <w:szCs w:val="24"/>
          <w:lang w:val="uk-UA"/>
        </w:rPr>
      </w:pPr>
    </w:p>
    <w:p w14:paraId="75FDD671" w14:textId="0066C339" w:rsidR="00720FB5" w:rsidRPr="008C1C3C" w:rsidRDefault="00720FB5" w:rsidP="00DC1425">
      <w:pPr>
        <w:contextualSpacing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8C1C3C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>ПРИЙНЯТЕ РІШЕННЯ</w:t>
      </w:r>
      <w:r w:rsidRPr="008C1C3C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- 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Внести зміни до</w:t>
      </w:r>
      <w:r w:rsidR="00DC1425" w:rsidRPr="008C1C3C">
        <w:rPr>
          <w:rFonts w:ascii="Times New Roman" w:hAnsi="Times New Roman" w:cs="Times New Roman"/>
          <w:bCs/>
          <w:iCs/>
          <w:sz w:val="24"/>
          <w:szCs w:val="24"/>
          <w:lang w:val="uk-UA"/>
        </w:rPr>
        <w:t xml:space="preserve"> П</w:t>
      </w:r>
      <w:r w:rsidR="00DC1425" w:rsidRPr="008C1C3C">
        <w:rPr>
          <w:rFonts w:ascii="Times New Roman" w:hAnsi="Times New Roman" w:cs="Times New Roman"/>
          <w:sz w:val="24"/>
          <w:szCs w:val="24"/>
          <w:lang w:val="uk-UA"/>
        </w:rPr>
        <w:t>оложення про Ревізійну комісію  Товариства шляхом викладення їх в новій редакції у зв’язку з приведенням у відповідність до Статуту</w:t>
      </w:r>
      <w:r w:rsidRPr="008C1C3C">
        <w:rPr>
          <w:rFonts w:ascii="Times New Roman" w:hAnsi="Times New Roman" w:cs="Times New Roman"/>
          <w:sz w:val="24"/>
          <w:szCs w:val="24"/>
          <w:lang w:val="uk-UA"/>
        </w:rPr>
        <w:t>.</w:t>
      </w:r>
    </w:p>
    <w:sectPr w:rsidR="00720FB5" w:rsidRPr="008C1C3C" w:rsidSect="00583FA9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40ED87" w14:textId="77777777" w:rsidR="00E64515" w:rsidRDefault="00E64515" w:rsidP="00690957">
      <w:pPr>
        <w:spacing w:after="0" w:line="240" w:lineRule="auto"/>
      </w:pPr>
      <w:r>
        <w:separator/>
      </w:r>
    </w:p>
  </w:endnote>
  <w:endnote w:type="continuationSeparator" w:id="0">
    <w:p w14:paraId="250EA45D" w14:textId="77777777" w:rsidR="00E64515" w:rsidRDefault="00E64515" w:rsidP="00690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711ACE" w14:textId="77777777" w:rsidR="00E64515" w:rsidRDefault="00E64515" w:rsidP="00690957">
      <w:pPr>
        <w:spacing w:after="0" w:line="240" w:lineRule="auto"/>
      </w:pPr>
      <w:r>
        <w:separator/>
      </w:r>
    </w:p>
  </w:footnote>
  <w:footnote w:type="continuationSeparator" w:id="0">
    <w:p w14:paraId="1D479AD9" w14:textId="77777777" w:rsidR="00E64515" w:rsidRDefault="00E64515" w:rsidP="0069095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C53CC1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2B5E"/>
    <w:multiLevelType w:val="hybridMultilevel"/>
    <w:tmpl w:val="4296F3FC"/>
    <w:lvl w:ilvl="0" w:tplc="27240078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2" w15:restartNumberingAfterBreak="0">
    <w:nsid w:val="1C1C19CC"/>
    <w:multiLevelType w:val="hybridMultilevel"/>
    <w:tmpl w:val="C664615E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3E18DD"/>
    <w:multiLevelType w:val="hybridMultilevel"/>
    <w:tmpl w:val="F3546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C3F35"/>
    <w:multiLevelType w:val="hybridMultilevel"/>
    <w:tmpl w:val="93CEA8D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A62270"/>
    <w:multiLevelType w:val="hybridMultilevel"/>
    <w:tmpl w:val="2A160848"/>
    <w:lvl w:ilvl="0" w:tplc="2A881280">
      <w:start w:val="9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F6C42"/>
    <w:multiLevelType w:val="hybridMultilevel"/>
    <w:tmpl w:val="84065DA8"/>
    <w:lvl w:ilvl="0" w:tplc="125EFE2C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F6B6B7A"/>
    <w:multiLevelType w:val="hybridMultilevel"/>
    <w:tmpl w:val="F99C840C"/>
    <w:lvl w:ilvl="0" w:tplc="50925C7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78005B"/>
    <w:multiLevelType w:val="hybridMultilevel"/>
    <w:tmpl w:val="E5AA3A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19658D5"/>
    <w:multiLevelType w:val="hybridMultilevel"/>
    <w:tmpl w:val="E954FA5A"/>
    <w:lvl w:ilvl="0" w:tplc="1B6451B4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Bidi" w:hint="default"/>
        <w:color w:val="00B05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CD20E6"/>
    <w:multiLevelType w:val="hybridMultilevel"/>
    <w:tmpl w:val="6E88E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F27AE"/>
    <w:multiLevelType w:val="hybridMultilevel"/>
    <w:tmpl w:val="9BC2CB6E"/>
    <w:lvl w:ilvl="0" w:tplc="EC867288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5DE174D"/>
    <w:multiLevelType w:val="hybridMultilevel"/>
    <w:tmpl w:val="4B348D94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9673807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B83CFC"/>
    <w:multiLevelType w:val="hybridMultilevel"/>
    <w:tmpl w:val="F0DCA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165DCF"/>
    <w:multiLevelType w:val="hybridMultilevel"/>
    <w:tmpl w:val="779278FE"/>
    <w:lvl w:ilvl="0" w:tplc="A394144E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00B05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2127DF"/>
    <w:multiLevelType w:val="hybridMultilevel"/>
    <w:tmpl w:val="17CAFAFA"/>
    <w:lvl w:ilvl="0" w:tplc="B664A010">
      <w:numFmt w:val="bullet"/>
      <w:lvlText w:val="-"/>
      <w:lvlJc w:val="left"/>
      <w:pPr>
        <w:ind w:left="1069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69717280"/>
    <w:multiLevelType w:val="hybridMultilevel"/>
    <w:tmpl w:val="5BBE11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BB65CD"/>
    <w:multiLevelType w:val="hybridMultilevel"/>
    <w:tmpl w:val="686EE268"/>
    <w:lvl w:ilvl="0" w:tplc="50925C78">
      <w:start w:val="2"/>
      <w:numFmt w:val="bullet"/>
      <w:lvlText w:val="-"/>
      <w:lvlJc w:val="left"/>
      <w:pPr>
        <w:ind w:left="1080" w:hanging="360"/>
      </w:pPr>
      <w:rPr>
        <w:rFonts w:ascii="Bookman Old Style" w:eastAsia="Times New Roman" w:hAnsi="Bookman Old Style" w:cs="Times New Roman" w:hint="default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CBA7173"/>
    <w:multiLevelType w:val="hybridMultilevel"/>
    <w:tmpl w:val="B86CA474"/>
    <w:lvl w:ilvl="0" w:tplc="5356935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E866CD2"/>
    <w:multiLevelType w:val="hybridMultilevel"/>
    <w:tmpl w:val="FD1A70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141D08"/>
    <w:multiLevelType w:val="hybridMultilevel"/>
    <w:tmpl w:val="24D09A4E"/>
    <w:lvl w:ilvl="0" w:tplc="E6A4CA52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C0765CC"/>
    <w:multiLevelType w:val="hybridMultilevel"/>
    <w:tmpl w:val="CED410C2"/>
    <w:lvl w:ilvl="0" w:tplc="74D45CA6">
      <w:start w:val="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7C7E3699"/>
    <w:multiLevelType w:val="hybridMultilevel"/>
    <w:tmpl w:val="5D5AD722"/>
    <w:lvl w:ilvl="0" w:tplc="4A60B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3"/>
  </w:num>
  <w:num w:numId="3">
    <w:abstractNumId w:val="7"/>
  </w:num>
  <w:num w:numId="4">
    <w:abstractNumId w:val="18"/>
  </w:num>
  <w:num w:numId="5">
    <w:abstractNumId w:val="6"/>
  </w:num>
  <w:num w:numId="6">
    <w:abstractNumId w:val="22"/>
  </w:num>
  <w:num w:numId="7">
    <w:abstractNumId w:val="19"/>
  </w:num>
  <w:num w:numId="8">
    <w:abstractNumId w:val="22"/>
  </w:num>
  <w:num w:numId="9">
    <w:abstractNumId w:val="10"/>
  </w:num>
  <w:num w:numId="10">
    <w:abstractNumId w:val="4"/>
  </w:num>
  <w:num w:numId="11">
    <w:abstractNumId w:val="8"/>
  </w:num>
  <w:num w:numId="12">
    <w:abstractNumId w:val="16"/>
  </w:num>
  <w:num w:numId="13">
    <w:abstractNumId w:val="23"/>
  </w:num>
  <w:num w:numId="14">
    <w:abstractNumId w:val="11"/>
  </w:num>
  <w:num w:numId="15">
    <w:abstractNumId w:val="0"/>
  </w:num>
  <w:num w:numId="16">
    <w:abstractNumId w:val="9"/>
  </w:num>
  <w:num w:numId="17">
    <w:abstractNumId w:val="15"/>
  </w:num>
  <w:num w:numId="18">
    <w:abstractNumId w:val="14"/>
  </w:num>
  <w:num w:numId="19">
    <w:abstractNumId w:val="20"/>
  </w:num>
  <w:num w:numId="20">
    <w:abstractNumId w:val="22"/>
  </w:num>
  <w:num w:numId="21">
    <w:abstractNumId w:val="1"/>
  </w:num>
  <w:num w:numId="22">
    <w:abstractNumId w:val="21"/>
  </w:num>
  <w:num w:numId="23">
    <w:abstractNumId w:val="17"/>
  </w:num>
  <w:num w:numId="24">
    <w:abstractNumId w:val="2"/>
  </w:num>
  <w:num w:numId="25">
    <w:abstractNumId w:val="12"/>
  </w:num>
  <w:num w:numId="2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145"/>
    <w:rsid w:val="00000887"/>
    <w:rsid w:val="00002B41"/>
    <w:rsid w:val="00005D23"/>
    <w:rsid w:val="0000760E"/>
    <w:rsid w:val="00010048"/>
    <w:rsid w:val="00037283"/>
    <w:rsid w:val="00040A91"/>
    <w:rsid w:val="000417E4"/>
    <w:rsid w:val="000551C0"/>
    <w:rsid w:val="00056693"/>
    <w:rsid w:val="00064B32"/>
    <w:rsid w:val="0006582B"/>
    <w:rsid w:val="00083A34"/>
    <w:rsid w:val="00094D8A"/>
    <w:rsid w:val="00096CA8"/>
    <w:rsid w:val="000A6A18"/>
    <w:rsid w:val="000B6DA8"/>
    <w:rsid w:val="000E7E50"/>
    <w:rsid w:val="00101D50"/>
    <w:rsid w:val="0010428E"/>
    <w:rsid w:val="00104B48"/>
    <w:rsid w:val="00154AA7"/>
    <w:rsid w:val="0016106A"/>
    <w:rsid w:val="001B0A07"/>
    <w:rsid w:val="001B1395"/>
    <w:rsid w:val="001B5B86"/>
    <w:rsid w:val="001D79CF"/>
    <w:rsid w:val="001E3D4C"/>
    <w:rsid w:val="002115A6"/>
    <w:rsid w:val="00213721"/>
    <w:rsid w:val="00226B0A"/>
    <w:rsid w:val="00230F04"/>
    <w:rsid w:val="002506EB"/>
    <w:rsid w:val="00254A6E"/>
    <w:rsid w:val="0027360C"/>
    <w:rsid w:val="00291E38"/>
    <w:rsid w:val="002A153A"/>
    <w:rsid w:val="002A4188"/>
    <w:rsid w:val="002B18ED"/>
    <w:rsid w:val="002C0DAD"/>
    <w:rsid w:val="002C6CAB"/>
    <w:rsid w:val="002D2F5A"/>
    <w:rsid w:val="002D6EE3"/>
    <w:rsid w:val="002E0789"/>
    <w:rsid w:val="002E2402"/>
    <w:rsid w:val="002F1C25"/>
    <w:rsid w:val="002F3D7F"/>
    <w:rsid w:val="002F6DEE"/>
    <w:rsid w:val="0031437B"/>
    <w:rsid w:val="00317099"/>
    <w:rsid w:val="00333FB1"/>
    <w:rsid w:val="00337F4E"/>
    <w:rsid w:val="0034190F"/>
    <w:rsid w:val="00344744"/>
    <w:rsid w:val="00345081"/>
    <w:rsid w:val="00350790"/>
    <w:rsid w:val="003605E2"/>
    <w:rsid w:val="00364DF1"/>
    <w:rsid w:val="00371D87"/>
    <w:rsid w:val="00374BA4"/>
    <w:rsid w:val="00383E2E"/>
    <w:rsid w:val="003842D1"/>
    <w:rsid w:val="003B410A"/>
    <w:rsid w:val="003C0710"/>
    <w:rsid w:val="003C4AEC"/>
    <w:rsid w:val="003D09C9"/>
    <w:rsid w:val="003D6FBE"/>
    <w:rsid w:val="003F3671"/>
    <w:rsid w:val="003F392D"/>
    <w:rsid w:val="003F46F3"/>
    <w:rsid w:val="004336DC"/>
    <w:rsid w:val="00437A43"/>
    <w:rsid w:val="004447E2"/>
    <w:rsid w:val="0047278C"/>
    <w:rsid w:val="004903BA"/>
    <w:rsid w:val="004956B3"/>
    <w:rsid w:val="004A25D0"/>
    <w:rsid w:val="004D3FC0"/>
    <w:rsid w:val="004F5145"/>
    <w:rsid w:val="0050141F"/>
    <w:rsid w:val="005169D8"/>
    <w:rsid w:val="00522722"/>
    <w:rsid w:val="00534A84"/>
    <w:rsid w:val="00535DD2"/>
    <w:rsid w:val="005449AB"/>
    <w:rsid w:val="005727F1"/>
    <w:rsid w:val="00574DBA"/>
    <w:rsid w:val="00583FA9"/>
    <w:rsid w:val="005A2BB0"/>
    <w:rsid w:val="005C0509"/>
    <w:rsid w:val="005D026C"/>
    <w:rsid w:val="005D0ECC"/>
    <w:rsid w:val="005D3C41"/>
    <w:rsid w:val="005D422F"/>
    <w:rsid w:val="005F6D24"/>
    <w:rsid w:val="00603A34"/>
    <w:rsid w:val="0062567C"/>
    <w:rsid w:val="00633BEF"/>
    <w:rsid w:val="0063521E"/>
    <w:rsid w:val="00644D70"/>
    <w:rsid w:val="00653B33"/>
    <w:rsid w:val="00661333"/>
    <w:rsid w:val="00666D95"/>
    <w:rsid w:val="006672BF"/>
    <w:rsid w:val="00682F76"/>
    <w:rsid w:val="006832DF"/>
    <w:rsid w:val="0068504E"/>
    <w:rsid w:val="00690957"/>
    <w:rsid w:val="0069270B"/>
    <w:rsid w:val="00693833"/>
    <w:rsid w:val="006B05FC"/>
    <w:rsid w:val="006C19CE"/>
    <w:rsid w:val="006C27DB"/>
    <w:rsid w:val="006C5827"/>
    <w:rsid w:val="006D77C3"/>
    <w:rsid w:val="006E1D18"/>
    <w:rsid w:val="00701806"/>
    <w:rsid w:val="007033D1"/>
    <w:rsid w:val="00720FB5"/>
    <w:rsid w:val="0072496D"/>
    <w:rsid w:val="00726DE0"/>
    <w:rsid w:val="00733334"/>
    <w:rsid w:val="00735322"/>
    <w:rsid w:val="00740B8A"/>
    <w:rsid w:val="007428D6"/>
    <w:rsid w:val="007440C1"/>
    <w:rsid w:val="00745BBD"/>
    <w:rsid w:val="007602C3"/>
    <w:rsid w:val="0078645A"/>
    <w:rsid w:val="007867EC"/>
    <w:rsid w:val="007927BE"/>
    <w:rsid w:val="007A6BE8"/>
    <w:rsid w:val="007B7624"/>
    <w:rsid w:val="007C4B03"/>
    <w:rsid w:val="007D1B10"/>
    <w:rsid w:val="007D34BE"/>
    <w:rsid w:val="007E7971"/>
    <w:rsid w:val="007E79AB"/>
    <w:rsid w:val="007F16BD"/>
    <w:rsid w:val="00824F12"/>
    <w:rsid w:val="0083764D"/>
    <w:rsid w:val="00844551"/>
    <w:rsid w:val="00856ADD"/>
    <w:rsid w:val="00860401"/>
    <w:rsid w:val="008609AB"/>
    <w:rsid w:val="00862062"/>
    <w:rsid w:val="00866A30"/>
    <w:rsid w:val="00883195"/>
    <w:rsid w:val="00885018"/>
    <w:rsid w:val="00895EED"/>
    <w:rsid w:val="008A001B"/>
    <w:rsid w:val="008A21E9"/>
    <w:rsid w:val="008C1C3C"/>
    <w:rsid w:val="008C6C8E"/>
    <w:rsid w:val="008D58A0"/>
    <w:rsid w:val="008E0205"/>
    <w:rsid w:val="008E1BAE"/>
    <w:rsid w:val="008E65D9"/>
    <w:rsid w:val="008E676D"/>
    <w:rsid w:val="008F5737"/>
    <w:rsid w:val="00905CED"/>
    <w:rsid w:val="0091016B"/>
    <w:rsid w:val="00916223"/>
    <w:rsid w:val="00920350"/>
    <w:rsid w:val="00927FAB"/>
    <w:rsid w:val="0093445A"/>
    <w:rsid w:val="009368B1"/>
    <w:rsid w:val="00942146"/>
    <w:rsid w:val="009427F3"/>
    <w:rsid w:val="00942FB4"/>
    <w:rsid w:val="009526F8"/>
    <w:rsid w:val="00955763"/>
    <w:rsid w:val="00957292"/>
    <w:rsid w:val="009603CA"/>
    <w:rsid w:val="00967529"/>
    <w:rsid w:val="00967AAA"/>
    <w:rsid w:val="00984F2F"/>
    <w:rsid w:val="00987740"/>
    <w:rsid w:val="00990FF6"/>
    <w:rsid w:val="009A3C2C"/>
    <w:rsid w:val="009B2FA3"/>
    <w:rsid w:val="009C3BA2"/>
    <w:rsid w:val="009F5D9C"/>
    <w:rsid w:val="00A004B5"/>
    <w:rsid w:val="00A04347"/>
    <w:rsid w:val="00A10922"/>
    <w:rsid w:val="00A13C2E"/>
    <w:rsid w:val="00A22AA7"/>
    <w:rsid w:val="00A234F3"/>
    <w:rsid w:val="00A303A5"/>
    <w:rsid w:val="00A41288"/>
    <w:rsid w:val="00A41EDA"/>
    <w:rsid w:val="00A478E6"/>
    <w:rsid w:val="00A66F7D"/>
    <w:rsid w:val="00A72E5F"/>
    <w:rsid w:val="00A8258E"/>
    <w:rsid w:val="00AA6172"/>
    <w:rsid w:val="00AC185A"/>
    <w:rsid w:val="00AD50A4"/>
    <w:rsid w:val="00AE4319"/>
    <w:rsid w:val="00AE624B"/>
    <w:rsid w:val="00B01A15"/>
    <w:rsid w:val="00B03BC2"/>
    <w:rsid w:val="00B30769"/>
    <w:rsid w:val="00B35926"/>
    <w:rsid w:val="00B866F3"/>
    <w:rsid w:val="00B934B9"/>
    <w:rsid w:val="00BA1FB2"/>
    <w:rsid w:val="00BB61D2"/>
    <w:rsid w:val="00BB6CAE"/>
    <w:rsid w:val="00BD7C2D"/>
    <w:rsid w:val="00BE3324"/>
    <w:rsid w:val="00C060BA"/>
    <w:rsid w:val="00C13B69"/>
    <w:rsid w:val="00C17894"/>
    <w:rsid w:val="00C21280"/>
    <w:rsid w:val="00C2149C"/>
    <w:rsid w:val="00C230AC"/>
    <w:rsid w:val="00C2719D"/>
    <w:rsid w:val="00C32E1B"/>
    <w:rsid w:val="00C5057B"/>
    <w:rsid w:val="00C52F81"/>
    <w:rsid w:val="00C8060F"/>
    <w:rsid w:val="00C9069F"/>
    <w:rsid w:val="00C93138"/>
    <w:rsid w:val="00CA484B"/>
    <w:rsid w:val="00CB11E0"/>
    <w:rsid w:val="00CC1540"/>
    <w:rsid w:val="00CC7A86"/>
    <w:rsid w:val="00CD075E"/>
    <w:rsid w:val="00CD1F4E"/>
    <w:rsid w:val="00CD65A3"/>
    <w:rsid w:val="00D31F95"/>
    <w:rsid w:val="00D35B69"/>
    <w:rsid w:val="00D362B4"/>
    <w:rsid w:val="00D36D29"/>
    <w:rsid w:val="00D56D2F"/>
    <w:rsid w:val="00D749BE"/>
    <w:rsid w:val="00DA4E0F"/>
    <w:rsid w:val="00DB0859"/>
    <w:rsid w:val="00DC1425"/>
    <w:rsid w:val="00DE40E0"/>
    <w:rsid w:val="00DF42E8"/>
    <w:rsid w:val="00DF6E74"/>
    <w:rsid w:val="00E00D29"/>
    <w:rsid w:val="00E00D67"/>
    <w:rsid w:val="00E15F23"/>
    <w:rsid w:val="00E163C2"/>
    <w:rsid w:val="00E42753"/>
    <w:rsid w:val="00E43FBF"/>
    <w:rsid w:val="00E52CC8"/>
    <w:rsid w:val="00E64515"/>
    <w:rsid w:val="00E668E2"/>
    <w:rsid w:val="00E75257"/>
    <w:rsid w:val="00E76575"/>
    <w:rsid w:val="00E76808"/>
    <w:rsid w:val="00EC4564"/>
    <w:rsid w:val="00EC584A"/>
    <w:rsid w:val="00EC6F94"/>
    <w:rsid w:val="00ED33C3"/>
    <w:rsid w:val="00EE3910"/>
    <w:rsid w:val="00EE64E8"/>
    <w:rsid w:val="00EE6996"/>
    <w:rsid w:val="00EF34A7"/>
    <w:rsid w:val="00EF3B44"/>
    <w:rsid w:val="00F0242D"/>
    <w:rsid w:val="00F0338D"/>
    <w:rsid w:val="00F20E18"/>
    <w:rsid w:val="00F3362F"/>
    <w:rsid w:val="00F368A6"/>
    <w:rsid w:val="00F40E59"/>
    <w:rsid w:val="00F51C78"/>
    <w:rsid w:val="00F67017"/>
    <w:rsid w:val="00F77C91"/>
    <w:rsid w:val="00F90AD6"/>
    <w:rsid w:val="00FB34B5"/>
    <w:rsid w:val="00FD1393"/>
    <w:rsid w:val="00FE5FE2"/>
    <w:rsid w:val="00FE63CD"/>
    <w:rsid w:val="00FE7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F82"/>
  <w15:chartTrackingRefBased/>
  <w15:docId w15:val="{03A323DE-220A-4B5C-AA42-7A1767FEA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63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163C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42146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374BA4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74BA4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74BA4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74BA4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74BA4"/>
    <w:rPr>
      <w:b/>
      <w:bCs/>
      <w:sz w:val="20"/>
      <w:szCs w:val="20"/>
    </w:rPr>
  </w:style>
  <w:style w:type="paragraph" w:styleId="ab">
    <w:name w:val="Normal (Web)"/>
    <w:basedOn w:val="a"/>
    <w:unhideWhenUsed/>
    <w:rsid w:val="00E765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rsid w:val="00690957"/>
  </w:style>
  <w:style w:type="paragraph" w:styleId="ae">
    <w:name w:val="footer"/>
    <w:basedOn w:val="a"/>
    <w:link w:val="af"/>
    <w:uiPriority w:val="99"/>
    <w:unhideWhenUsed/>
    <w:rsid w:val="006909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90957"/>
  </w:style>
  <w:style w:type="character" w:customStyle="1" w:styleId="hps">
    <w:name w:val="hps"/>
    <w:basedOn w:val="a0"/>
    <w:rsid w:val="0050141F"/>
  </w:style>
  <w:style w:type="paragraph" w:styleId="3">
    <w:name w:val="Body Text 3"/>
    <w:basedOn w:val="a"/>
    <w:link w:val="30"/>
    <w:rsid w:val="0050141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character" w:customStyle="1" w:styleId="30">
    <w:name w:val="Основной текст 3 Знак"/>
    <w:basedOn w:val="a0"/>
    <w:link w:val="3"/>
    <w:rsid w:val="0050141F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1">
    <w:name w:val="Обычный1"/>
    <w:rsid w:val="00337F4E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af0">
    <w:name w:val="Об"/>
    <w:rsid w:val="002C0DAD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"/>
    <w:link w:val="20"/>
    <w:uiPriority w:val="99"/>
    <w:unhideWhenUsed/>
    <w:rsid w:val="0063521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6352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06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0BC0F0-B1A4-48DC-A3D5-88F93A5650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9</Pages>
  <Words>3383</Words>
  <Characters>19287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Инна А. Назарец</dc:creator>
  <cp:keywords/>
  <dc:description/>
  <cp:lastModifiedBy>Наталья Ю. Кочкова</cp:lastModifiedBy>
  <cp:revision>32</cp:revision>
  <cp:lastPrinted>2019-04-24T13:52:00Z</cp:lastPrinted>
  <dcterms:created xsi:type="dcterms:W3CDTF">2018-04-04T06:41:00Z</dcterms:created>
  <dcterms:modified xsi:type="dcterms:W3CDTF">2019-04-25T13:06:00Z</dcterms:modified>
</cp:coreProperties>
</file>