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D6" w:rsidRDefault="00445FD6" w:rsidP="00445FD6">
      <w:pPr>
        <w:spacing w:after="0" w:line="240" w:lineRule="auto"/>
        <w:jc w:val="center"/>
        <w:rPr>
          <w:rFonts w:ascii="Times New Roman" w:eastAsia="Times New Roman" w:hAnsi="Times New Roman" w:cs="Times New Roman"/>
          <w:b/>
          <w:sz w:val="21"/>
          <w:szCs w:val="21"/>
          <w:lang w:val="uk-UA" w:eastAsia="ru-RU"/>
        </w:rPr>
      </w:pPr>
      <w:r w:rsidRPr="007E071E">
        <w:rPr>
          <w:rFonts w:ascii="Times New Roman" w:eastAsia="Times New Roman" w:hAnsi="Times New Roman" w:cs="Times New Roman"/>
          <w:b/>
          <w:lang w:val="uk-UA" w:eastAsia="ru-RU"/>
        </w:rPr>
        <w:t xml:space="preserve">  </w:t>
      </w:r>
      <w:r w:rsidRPr="007E071E">
        <w:rPr>
          <w:rFonts w:ascii="Times New Roman" w:eastAsia="Times New Roman" w:hAnsi="Times New Roman" w:cs="Times New Roman"/>
          <w:b/>
          <w:sz w:val="21"/>
          <w:szCs w:val="21"/>
          <w:lang w:val="uk-UA" w:eastAsia="ru-RU"/>
        </w:rPr>
        <w:t xml:space="preserve">  Повідомлення про проведення </w:t>
      </w:r>
      <w:r>
        <w:rPr>
          <w:rFonts w:ascii="Times New Roman" w:eastAsia="Times New Roman" w:hAnsi="Times New Roman" w:cs="Times New Roman"/>
          <w:b/>
          <w:sz w:val="21"/>
          <w:szCs w:val="21"/>
          <w:lang w:val="uk-UA" w:eastAsia="ru-RU"/>
        </w:rPr>
        <w:t xml:space="preserve">Позачергових </w:t>
      </w:r>
      <w:r w:rsidRPr="007E071E">
        <w:rPr>
          <w:rFonts w:ascii="Times New Roman" w:eastAsia="Times New Roman" w:hAnsi="Times New Roman" w:cs="Times New Roman"/>
          <w:b/>
          <w:sz w:val="21"/>
          <w:szCs w:val="21"/>
          <w:lang w:val="uk-UA" w:eastAsia="ru-RU"/>
        </w:rPr>
        <w:t xml:space="preserve">Загальних зборів </w:t>
      </w:r>
    </w:p>
    <w:p w:rsidR="00445FD6" w:rsidRPr="007E071E" w:rsidRDefault="00445FD6" w:rsidP="00445FD6">
      <w:pPr>
        <w:spacing w:after="0" w:line="240" w:lineRule="auto"/>
        <w:jc w:val="center"/>
        <w:rPr>
          <w:rFonts w:ascii="Times New Roman" w:eastAsia="Times New Roman" w:hAnsi="Times New Roman" w:cs="Times New Roman"/>
          <w:b/>
          <w:sz w:val="21"/>
          <w:szCs w:val="21"/>
          <w:lang w:val="uk-UA" w:eastAsia="ru-RU"/>
        </w:rPr>
      </w:pPr>
      <w:r w:rsidRPr="007E071E">
        <w:rPr>
          <w:rFonts w:ascii="Times New Roman" w:eastAsia="Times New Roman" w:hAnsi="Times New Roman" w:cs="Times New Roman"/>
          <w:b/>
          <w:sz w:val="21"/>
          <w:szCs w:val="21"/>
          <w:lang w:val="uk-UA" w:eastAsia="ru-RU"/>
        </w:rPr>
        <w:t>акціонерів ПрАТ «Аптеки Запоріжжя»</w:t>
      </w:r>
    </w:p>
    <w:p w:rsidR="00445FD6" w:rsidRPr="007E071E" w:rsidRDefault="00445FD6" w:rsidP="00445FD6">
      <w:pPr>
        <w:spacing w:after="0" w:line="240" w:lineRule="auto"/>
        <w:jc w:val="center"/>
        <w:rPr>
          <w:rFonts w:ascii="Times New Roman" w:eastAsia="Times New Roman" w:hAnsi="Times New Roman" w:cs="Times New Roman"/>
          <w:b/>
          <w:sz w:val="21"/>
          <w:szCs w:val="21"/>
          <w:lang w:val="uk-UA" w:eastAsia="ru-RU"/>
        </w:rPr>
      </w:pPr>
    </w:p>
    <w:p w:rsidR="00445FD6" w:rsidRPr="007E071E" w:rsidRDefault="00445FD6" w:rsidP="00445FD6">
      <w:pPr>
        <w:spacing w:after="0" w:line="240" w:lineRule="auto"/>
        <w:jc w:val="center"/>
        <w:rPr>
          <w:rFonts w:ascii="Times New Roman" w:eastAsia="Times New Roman" w:hAnsi="Times New Roman" w:cs="Times New Roman"/>
          <w:b/>
          <w:sz w:val="21"/>
          <w:szCs w:val="21"/>
          <w:lang w:val="uk-UA" w:eastAsia="ru-RU"/>
        </w:rPr>
      </w:pPr>
    </w:p>
    <w:p w:rsidR="00445FD6" w:rsidRPr="007E071E" w:rsidRDefault="00445FD6" w:rsidP="00445FD6">
      <w:pPr>
        <w:spacing w:after="0" w:line="240" w:lineRule="auto"/>
        <w:ind w:firstLine="567"/>
        <w:jc w:val="center"/>
        <w:rPr>
          <w:rFonts w:ascii="Times New Roman" w:eastAsia="Times New Roman" w:hAnsi="Times New Roman" w:cs="Times New Roman"/>
          <w:b/>
          <w:sz w:val="21"/>
          <w:szCs w:val="21"/>
          <w:lang w:val="uk-UA" w:eastAsia="ru-RU"/>
        </w:rPr>
      </w:pPr>
      <w:r w:rsidRPr="007E071E">
        <w:rPr>
          <w:rFonts w:ascii="Times New Roman" w:eastAsia="Times New Roman" w:hAnsi="Times New Roman" w:cs="Times New Roman"/>
          <w:b/>
          <w:sz w:val="21"/>
          <w:szCs w:val="21"/>
          <w:lang w:val="uk-UA" w:eastAsia="ru-RU"/>
        </w:rPr>
        <w:t>ПРИВАТНЕ АКЦІОНЕРНЕ ТОВАРИСТВО «АПТЕКИ ЗАПОРІЖЖЯ»</w:t>
      </w:r>
    </w:p>
    <w:p w:rsidR="00445FD6" w:rsidRPr="007E071E" w:rsidRDefault="00445FD6" w:rsidP="00445FD6">
      <w:pPr>
        <w:spacing w:after="0" w:line="240" w:lineRule="auto"/>
        <w:jc w:val="center"/>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 xml:space="preserve">(далі – </w:t>
      </w:r>
      <w:r w:rsidRPr="007E071E">
        <w:rPr>
          <w:rFonts w:ascii="Times New Roman" w:eastAsia="Times New Roman" w:hAnsi="Times New Roman" w:cs="Times New Roman"/>
          <w:bCs/>
          <w:sz w:val="21"/>
          <w:szCs w:val="21"/>
          <w:lang w:val="uk-UA" w:eastAsia="ru-RU"/>
        </w:rPr>
        <w:t>ПрАТ «Аптеки Запоріжжя»</w:t>
      </w:r>
      <w:r w:rsidRPr="007E071E">
        <w:rPr>
          <w:rFonts w:ascii="Times New Roman" w:eastAsia="Times New Roman" w:hAnsi="Times New Roman" w:cs="Times New Roman"/>
          <w:sz w:val="21"/>
          <w:szCs w:val="21"/>
          <w:lang w:val="uk-UA" w:eastAsia="ru-RU"/>
        </w:rPr>
        <w:t>, Товариство)</w:t>
      </w:r>
    </w:p>
    <w:p w:rsidR="00445FD6" w:rsidRPr="007E071E" w:rsidRDefault="00445FD6" w:rsidP="00445FD6">
      <w:pPr>
        <w:spacing w:after="0" w:line="240" w:lineRule="auto"/>
        <w:ind w:firstLine="284"/>
        <w:jc w:val="center"/>
        <w:outlineLvl w:val="0"/>
        <w:rPr>
          <w:rFonts w:ascii="Times New Roman" w:eastAsia="Times New Roman" w:hAnsi="Times New Roman" w:cs="Times New Roman"/>
          <w:b/>
          <w:bCs/>
          <w:sz w:val="21"/>
          <w:szCs w:val="21"/>
          <w:lang w:val="uk-UA" w:eastAsia="ru-RU"/>
        </w:rPr>
      </w:pPr>
      <w:r w:rsidRPr="007E071E">
        <w:rPr>
          <w:rFonts w:ascii="Times New Roman" w:eastAsia="Times New Roman" w:hAnsi="Times New Roman" w:cs="Times New Roman"/>
          <w:bCs/>
          <w:sz w:val="21"/>
          <w:szCs w:val="21"/>
          <w:lang w:val="uk-UA" w:eastAsia="ru-RU"/>
        </w:rPr>
        <w:t xml:space="preserve">(код ЄДРПОУ 01977334; </w:t>
      </w:r>
      <w:r w:rsidRPr="007E071E">
        <w:rPr>
          <w:rFonts w:ascii="Times New Roman" w:eastAsia="Times New Roman" w:hAnsi="Times New Roman" w:cs="Times New Roman"/>
          <w:sz w:val="21"/>
          <w:szCs w:val="21"/>
          <w:lang w:val="uk-UA" w:eastAsia="ru-RU"/>
        </w:rPr>
        <w:t xml:space="preserve">місцезнаходження: 69050, м. Запоріжжя, вул. Складська, </w:t>
      </w:r>
      <w:r>
        <w:rPr>
          <w:rFonts w:ascii="Times New Roman" w:eastAsia="Times New Roman" w:hAnsi="Times New Roman" w:cs="Times New Roman"/>
          <w:sz w:val="21"/>
          <w:szCs w:val="21"/>
          <w:lang w:val="uk-UA" w:eastAsia="ru-RU"/>
        </w:rPr>
        <w:t>6</w:t>
      </w:r>
      <w:r w:rsidRPr="007E071E">
        <w:rPr>
          <w:rFonts w:ascii="Times New Roman" w:eastAsia="Times New Roman" w:hAnsi="Times New Roman" w:cs="Times New Roman"/>
          <w:bCs/>
          <w:sz w:val="21"/>
          <w:szCs w:val="21"/>
          <w:lang w:val="uk-UA" w:eastAsia="ru-RU"/>
        </w:rPr>
        <w:t>)</w:t>
      </w:r>
    </w:p>
    <w:p w:rsidR="00445FD6" w:rsidRPr="007E071E" w:rsidRDefault="00445FD6" w:rsidP="00445FD6">
      <w:pPr>
        <w:spacing w:after="0" w:line="240" w:lineRule="auto"/>
        <w:ind w:firstLine="567"/>
        <w:jc w:val="center"/>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повідомляє про проведення Загальних зборів акціонерів</w:t>
      </w:r>
    </w:p>
    <w:p w:rsidR="00445FD6" w:rsidRPr="007E071E" w:rsidRDefault="00445FD6" w:rsidP="00445FD6">
      <w:pPr>
        <w:spacing w:after="0" w:line="240" w:lineRule="auto"/>
        <w:ind w:firstLine="567"/>
        <w:jc w:val="center"/>
        <w:rPr>
          <w:rFonts w:ascii="Times New Roman" w:eastAsia="Times New Roman" w:hAnsi="Times New Roman" w:cs="Times New Roman"/>
          <w:sz w:val="21"/>
          <w:szCs w:val="21"/>
          <w:lang w:val="uk-UA" w:eastAsia="ru-RU"/>
        </w:rPr>
      </w:pPr>
    </w:p>
    <w:p w:rsidR="00445FD6" w:rsidRPr="007E071E" w:rsidRDefault="00445FD6" w:rsidP="00101A68">
      <w:pPr>
        <w:spacing w:after="0" w:line="240" w:lineRule="auto"/>
        <w:ind w:firstLine="426"/>
        <w:jc w:val="center"/>
        <w:rPr>
          <w:rFonts w:ascii="Times New Roman" w:eastAsia="Times New Roman" w:hAnsi="Times New Roman" w:cs="Times New Roman"/>
          <w:sz w:val="21"/>
          <w:szCs w:val="21"/>
          <w:lang w:val="uk-UA" w:eastAsia="ru-RU"/>
        </w:rPr>
      </w:pPr>
    </w:p>
    <w:p w:rsidR="00445FD6" w:rsidRPr="007E071E" w:rsidRDefault="00445FD6" w:rsidP="00F168CE">
      <w:pPr>
        <w:spacing w:after="0" w:line="240" w:lineRule="auto"/>
        <w:ind w:firstLine="426"/>
        <w:jc w:val="both"/>
        <w:outlineLvl w:val="0"/>
        <w:rPr>
          <w:rFonts w:ascii="Times New Roman" w:eastAsia="Times New Roman" w:hAnsi="Times New Roman" w:cs="Times New Roman"/>
          <w:b/>
          <w:sz w:val="21"/>
          <w:szCs w:val="21"/>
          <w:lang w:val="uk-UA" w:eastAsia="ru-RU"/>
        </w:rPr>
      </w:pPr>
      <w:r w:rsidRPr="007E071E">
        <w:rPr>
          <w:rFonts w:ascii="Times New Roman" w:eastAsia="Times New Roman" w:hAnsi="Times New Roman" w:cs="Times New Roman"/>
          <w:sz w:val="21"/>
          <w:szCs w:val="21"/>
          <w:lang w:val="uk-UA" w:eastAsia="ru-RU"/>
        </w:rPr>
        <w:t xml:space="preserve">Дата та час проведення </w:t>
      </w:r>
      <w:r>
        <w:rPr>
          <w:rFonts w:ascii="Times New Roman" w:eastAsia="Times New Roman" w:hAnsi="Times New Roman" w:cs="Times New Roman"/>
          <w:sz w:val="21"/>
          <w:szCs w:val="21"/>
          <w:lang w:val="uk-UA" w:eastAsia="ru-RU"/>
        </w:rPr>
        <w:t xml:space="preserve">Позачергових </w:t>
      </w:r>
      <w:r w:rsidRPr="007E071E">
        <w:rPr>
          <w:rFonts w:ascii="Times New Roman" w:eastAsia="Times New Roman" w:hAnsi="Times New Roman" w:cs="Times New Roman"/>
          <w:sz w:val="21"/>
          <w:szCs w:val="21"/>
          <w:lang w:val="uk-UA" w:eastAsia="ru-RU"/>
        </w:rPr>
        <w:t xml:space="preserve">Загальних зборів акціонерів (далі - Загальні збори акціонерів): </w:t>
      </w:r>
      <w:r w:rsidRPr="007E071E">
        <w:rPr>
          <w:rFonts w:ascii="Times New Roman" w:eastAsia="Times New Roman" w:hAnsi="Times New Roman" w:cs="Times New Roman"/>
          <w:b/>
          <w:sz w:val="21"/>
          <w:szCs w:val="21"/>
          <w:lang w:val="uk-UA" w:eastAsia="ru-RU"/>
        </w:rPr>
        <w:t>«</w:t>
      </w:r>
      <w:r>
        <w:rPr>
          <w:rFonts w:ascii="Times New Roman" w:eastAsia="Times New Roman" w:hAnsi="Times New Roman" w:cs="Times New Roman"/>
          <w:b/>
          <w:sz w:val="21"/>
          <w:szCs w:val="21"/>
          <w:lang w:val="uk-UA" w:eastAsia="ru-RU"/>
        </w:rPr>
        <w:t>08</w:t>
      </w:r>
      <w:r w:rsidRPr="007E071E">
        <w:rPr>
          <w:rFonts w:ascii="Times New Roman" w:eastAsia="Times New Roman" w:hAnsi="Times New Roman" w:cs="Times New Roman"/>
          <w:b/>
          <w:sz w:val="21"/>
          <w:szCs w:val="21"/>
          <w:lang w:val="uk-UA" w:eastAsia="ru-RU"/>
        </w:rPr>
        <w:t xml:space="preserve">» </w:t>
      </w:r>
      <w:r>
        <w:rPr>
          <w:rFonts w:ascii="Times New Roman" w:eastAsia="Times New Roman" w:hAnsi="Times New Roman" w:cs="Times New Roman"/>
          <w:b/>
          <w:sz w:val="21"/>
          <w:szCs w:val="21"/>
          <w:lang w:val="uk-UA" w:eastAsia="ru-RU"/>
        </w:rPr>
        <w:t>жовтня</w:t>
      </w:r>
      <w:r w:rsidRPr="007E071E">
        <w:rPr>
          <w:rFonts w:ascii="Times New Roman" w:eastAsia="Times New Roman" w:hAnsi="Times New Roman" w:cs="Times New Roman"/>
          <w:b/>
          <w:sz w:val="21"/>
          <w:szCs w:val="21"/>
          <w:lang w:val="uk-UA" w:eastAsia="ru-RU"/>
        </w:rPr>
        <w:t xml:space="preserve"> 2021 року о 13-00 годині.</w:t>
      </w:r>
    </w:p>
    <w:p w:rsidR="00445FD6" w:rsidRPr="007E071E" w:rsidRDefault="00445FD6" w:rsidP="00F168CE">
      <w:pPr>
        <w:spacing w:after="0" w:line="240" w:lineRule="auto"/>
        <w:ind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 xml:space="preserve">Місце проведення Загальних зборів акціонерів: </w:t>
      </w:r>
      <w:r w:rsidRPr="007E071E">
        <w:rPr>
          <w:rFonts w:ascii="Times New Roman" w:eastAsia="Times New Roman" w:hAnsi="Times New Roman" w:cs="Times New Roman"/>
          <w:b/>
          <w:sz w:val="21"/>
          <w:szCs w:val="21"/>
          <w:lang w:val="uk-UA" w:eastAsia="ru-RU"/>
        </w:rPr>
        <w:t>69050, м. Запоріжжя, вул. Складська, 6</w:t>
      </w:r>
      <w:r w:rsidRPr="007E071E">
        <w:rPr>
          <w:rFonts w:ascii="Times New Roman" w:eastAsia="Times New Roman" w:hAnsi="Times New Roman" w:cs="Times New Roman"/>
          <w:sz w:val="21"/>
          <w:szCs w:val="21"/>
          <w:lang w:val="uk-UA" w:eastAsia="ru-RU"/>
        </w:rPr>
        <w:t>, другий поверх, зал для переговорів. </w:t>
      </w:r>
    </w:p>
    <w:p w:rsidR="00445FD6" w:rsidRPr="007E071E" w:rsidRDefault="00445FD6" w:rsidP="00F168CE">
      <w:pPr>
        <w:spacing w:after="0" w:line="240" w:lineRule="auto"/>
        <w:ind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 xml:space="preserve">Реєстрація акціонерів для участі у Загальних зборах акціонерів відбуватиметься </w:t>
      </w:r>
      <w:r w:rsidRPr="007E071E">
        <w:rPr>
          <w:rFonts w:ascii="Times New Roman" w:eastAsia="Times New Roman" w:hAnsi="Times New Roman" w:cs="Times New Roman"/>
          <w:b/>
          <w:sz w:val="21"/>
          <w:szCs w:val="21"/>
          <w:lang w:val="uk-UA" w:eastAsia="ru-RU"/>
        </w:rPr>
        <w:t>«</w:t>
      </w:r>
      <w:r>
        <w:rPr>
          <w:rFonts w:ascii="Times New Roman" w:eastAsia="Times New Roman" w:hAnsi="Times New Roman" w:cs="Times New Roman"/>
          <w:b/>
          <w:sz w:val="21"/>
          <w:szCs w:val="21"/>
          <w:lang w:val="uk-UA" w:eastAsia="ru-RU"/>
        </w:rPr>
        <w:t>08</w:t>
      </w:r>
      <w:r w:rsidRPr="007E071E">
        <w:rPr>
          <w:rFonts w:ascii="Times New Roman" w:eastAsia="Times New Roman" w:hAnsi="Times New Roman" w:cs="Times New Roman"/>
          <w:b/>
          <w:sz w:val="21"/>
          <w:szCs w:val="21"/>
          <w:lang w:val="uk-UA" w:eastAsia="ru-RU"/>
        </w:rPr>
        <w:t>»</w:t>
      </w:r>
      <w:r>
        <w:rPr>
          <w:rFonts w:ascii="Times New Roman" w:eastAsia="Times New Roman" w:hAnsi="Times New Roman" w:cs="Times New Roman"/>
          <w:b/>
          <w:sz w:val="21"/>
          <w:szCs w:val="21"/>
          <w:lang w:val="uk-UA" w:eastAsia="ru-RU"/>
        </w:rPr>
        <w:t> жовтня </w:t>
      </w:r>
      <w:r w:rsidRPr="007E071E">
        <w:rPr>
          <w:rFonts w:ascii="Times New Roman" w:eastAsia="Times New Roman" w:hAnsi="Times New Roman" w:cs="Times New Roman"/>
          <w:b/>
          <w:sz w:val="21"/>
          <w:szCs w:val="21"/>
          <w:lang w:val="uk-UA" w:eastAsia="ru-RU"/>
        </w:rPr>
        <w:t>2021</w:t>
      </w:r>
      <w:r>
        <w:rPr>
          <w:rFonts w:ascii="Times New Roman" w:eastAsia="Times New Roman" w:hAnsi="Times New Roman" w:cs="Times New Roman"/>
          <w:b/>
          <w:sz w:val="21"/>
          <w:szCs w:val="21"/>
          <w:lang w:val="uk-UA" w:eastAsia="ru-RU"/>
        </w:rPr>
        <w:t> </w:t>
      </w:r>
      <w:r w:rsidRPr="007E071E">
        <w:rPr>
          <w:rFonts w:ascii="Times New Roman" w:eastAsia="Times New Roman" w:hAnsi="Times New Roman" w:cs="Times New Roman"/>
          <w:b/>
          <w:sz w:val="21"/>
          <w:szCs w:val="21"/>
          <w:lang w:val="uk-UA" w:eastAsia="ru-RU"/>
        </w:rPr>
        <w:t>року з 12-30 до 13-00 години</w:t>
      </w:r>
      <w:r w:rsidRPr="007E071E">
        <w:rPr>
          <w:rFonts w:ascii="Times New Roman" w:eastAsia="Times New Roman" w:hAnsi="Times New Roman" w:cs="Times New Roman"/>
          <w:sz w:val="21"/>
          <w:szCs w:val="21"/>
          <w:lang w:val="uk-UA" w:eastAsia="ru-RU"/>
        </w:rPr>
        <w:t xml:space="preserve"> за місцем проведення Загальних зборів. Для реєстрації необхідно мати при собі документ, що посвідчує особу, а </w:t>
      </w:r>
      <w:bookmarkStart w:id="0" w:name="_GoBack"/>
      <w:bookmarkEnd w:id="0"/>
      <w:r w:rsidRPr="007E071E">
        <w:rPr>
          <w:rFonts w:ascii="Times New Roman" w:eastAsia="Times New Roman" w:hAnsi="Times New Roman" w:cs="Times New Roman"/>
          <w:sz w:val="21"/>
          <w:szCs w:val="21"/>
          <w:lang w:val="uk-UA" w:eastAsia="ru-RU"/>
        </w:rPr>
        <w:t>представникам акціонерів – документи, які надають їм право участі у Загальних зборах акціонерів, відповідно до чинного законодавства України.</w:t>
      </w:r>
    </w:p>
    <w:p w:rsidR="00445FD6" w:rsidRPr="007E071E" w:rsidRDefault="00445FD6" w:rsidP="00F168CE">
      <w:pPr>
        <w:overflowPunct w:val="0"/>
        <w:autoSpaceDE w:val="0"/>
        <w:autoSpaceDN w:val="0"/>
        <w:adjustRightInd w:val="0"/>
        <w:spacing w:after="0" w:line="240" w:lineRule="auto"/>
        <w:ind w:firstLine="426"/>
        <w:jc w:val="both"/>
        <w:textAlignment w:val="baseline"/>
        <w:outlineLvl w:val="0"/>
        <w:rPr>
          <w:rFonts w:ascii="Times New Roman" w:eastAsia="Times New Roman" w:hAnsi="Times New Roman" w:cs="Times New Roman"/>
          <w:b/>
          <w:sz w:val="21"/>
          <w:szCs w:val="21"/>
          <w:lang w:val="uk-UA" w:eastAsia="ru-RU"/>
        </w:rPr>
      </w:pPr>
      <w:r w:rsidRPr="007E071E">
        <w:rPr>
          <w:rFonts w:ascii="Times New Roman" w:eastAsia="Times New Roman" w:hAnsi="Times New Roman" w:cs="Times New Roman"/>
          <w:sz w:val="21"/>
          <w:szCs w:val="21"/>
          <w:lang w:val="uk-UA" w:eastAsia="ru-RU"/>
        </w:rPr>
        <w:t xml:space="preserve">Дата складення переліку акціонерів, які мають право на участь у Загальних зборах, - </w:t>
      </w:r>
      <w:r w:rsidRPr="007E071E">
        <w:rPr>
          <w:rFonts w:ascii="Times New Roman" w:eastAsia="Times New Roman" w:hAnsi="Times New Roman" w:cs="Times New Roman"/>
          <w:b/>
          <w:sz w:val="21"/>
          <w:szCs w:val="21"/>
          <w:lang w:val="uk-UA" w:eastAsia="ru-RU"/>
        </w:rPr>
        <w:t>«</w:t>
      </w:r>
      <w:r>
        <w:rPr>
          <w:rFonts w:ascii="Times New Roman" w:eastAsia="Times New Roman" w:hAnsi="Times New Roman" w:cs="Times New Roman"/>
          <w:b/>
          <w:sz w:val="21"/>
          <w:szCs w:val="21"/>
          <w:lang w:val="uk-UA" w:eastAsia="ru-RU"/>
        </w:rPr>
        <w:t xml:space="preserve">04» жовтня </w:t>
      </w:r>
      <w:r w:rsidRPr="007E071E">
        <w:rPr>
          <w:rFonts w:ascii="Times New Roman" w:eastAsia="Times New Roman" w:hAnsi="Times New Roman" w:cs="Times New Roman"/>
          <w:b/>
          <w:sz w:val="21"/>
          <w:szCs w:val="21"/>
          <w:lang w:val="uk-UA" w:eastAsia="ru-RU"/>
        </w:rPr>
        <w:t>2021року станом на 24-00 годину.</w:t>
      </w:r>
    </w:p>
    <w:p w:rsidR="00445FD6" w:rsidRPr="007E071E" w:rsidRDefault="00445FD6" w:rsidP="00445FD6">
      <w:pPr>
        <w:widowControl w:val="0"/>
        <w:spacing w:after="0" w:line="240" w:lineRule="auto"/>
        <w:ind w:left="284" w:firstLine="851"/>
        <w:jc w:val="center"/>
        <w:rPr>
          <w:rFonts w:ascii="Times New Roman" w:eastAsia="Times New Roman" w:hAnsi="Times New Roman" w:cs="Times New Roman"/>
          <w:b/>
          <w:sz w:val="21"/>
          <w:szCs w:val="21"/>
          <w:u w:val="single"/>
          <w:lang w:val="uk-UA" w:eastAsia="ru-RU"/>
        </w:rPr>
      </w:pPr>
    </w:p>
    <w:p w:rsidR="00445FD6" w:rsidRPr="007E071E" w:rsidRDefault="00445FD6" w:rsidP="00445FD6">
      <w:pPr>
        <w:widowControl w:val="0"/>
        <w:spacing w:after="0" w:line="240" w:lineRule="auto"/>
        <w:ind w:left="284" w:firstLine="851"/>
        <w:jc w:val="center"/>
        <w:rPr>
          <w:rFonts w:ascii="Times New Roman" w:eastAsia="Times New Roman" w:hAnsi="Times New Roman" w:cs="Times New Roman"/>
          <w:b/>
          <w:sz w:val="21"/>
          <w:szCs w:val="21"/>
          <w:u w:val="single"/>
          <w:lang w:val="uk-UA" w:eastAsia="ru-RU"/>
        </w:rPr>
      </w:pPr>
      <w:r w:rsidRPr="007E071E">
        <w:rPr>
          <w:rFonts w:ascii="Times New Roman" w:eastAsia="Times New Roman" w:hAnsi="Times New Roman" w:cs="Times New Roman"/>
          <w:b/>
          <w:sz w:val="21"/>
          <w:szCs w:val="21"/>
          <w:u w:val="single"/>
          <w:lang w:val="uk-UA" w:eastAsia="ru-RU"/>
        </w:rPr>
        <w:t>Перелік питань разом з проектом рішень щодо кожного з питань, включених до проекту порядку денного:</w:t>
      </w:r>
    </w:p>
    <w:p w:rsidR="00445FD6" w:rsidRPr="007E071E" w:rsidRDefault="00445FD6" w:rsidP="00445FD6">
      <w:pPr>
        <w:widowControl w:val="0"/>
        <w:spacing w:after="0" w:line="240" w:lineRule="auto"/>
        <w:ind w:left="284" w:firstLine="851"/>
        <w:jc w:val="center"/>
        <w:rPr>
          <w:rFonts w:ascii="Times New Roman" w:eastAsia="Times New Roman" w:hAnsi="Times New Roman" w:cs="Times New Roman"/>
          <w:b/>
          <w:sz w:val="21"/>
          <w:szCs w:val="21"/>
          <w:u w:val="single"/>
          <w:lang w:val="uk-UA" w:eastAsia="ru-RU"/>
        </w:rPr>
      </w:pPr>
    </w:p>
    <w:p w:rsidR="00445FD6" w:rsidRPr="0086088B" w:rsidRDefault="00445FD6" w:rsidP="00445FD6">
      <w:pPr>
        <w:pStyle w:val="a3"/>
        <w:numPr>
          <w:ilvl w:val="0"/>
          <w:numId w:val="3"/>
        </w:numPr>
        <w:tabs>
          <w:tab w:val="left" w:pos="284"/>
        </w:tabs>
        <w:spacing w:after="0" w:line="240" w:lineRule="auto"/>
        <w:ind w:left="0" w:firstLine="0"/>
        <w:rPr>
          <w:rFonts w:ascii="Times New Roman" w:eastAsia="Calibri" w:hAnsi="Times New Roman" w:cs="Times New Roman"/>
          <w:lang w:val="uk-UA" w:eastAsia="ar-SA"/>
        </w:rPr>
      </w:pPr>
      <w:r w:rsidRPr="0086088B">
        <w:rPr>
          <w:rFonts w:ascii="Times New Roman" w:eastAsia="Calibri" w:hAnsi="Times New Roman" w:cs="Times New Roman"/>
          <w:lang w:val="uk-UA" w:eastAsia="ar-SA"/>
        </w:rPr>
        <w:t>Обрання лічильної комісії.</w:t>
      </w:r>
    </w:p>
    <w:p w:rsidR="00445FD6" w:rsidRPr="007E071E" w:rsidRDefault="00445FD6" w:rsidP="00445FD6">
      <w:pPr>
        <w:tabs>
          <w:tab w:val="left" w:pos="284"/>
        </w:tabs>
        <w:spacing w:after="0" w:line="240" w:lineRule="auto"/>
        <w:contextualSpacing/>
        <w:jc w:val="both"/>
        <w:rPr>
          <w:rFonts w:ascii="Times New Roman" w:eastAsia="Calibri" w:hAnsi="Times New Roman" w:cs="Times New Roman"/>
          <w:i/>
          <w:lang w:val="uk-UA" w:eastAsia="ar-SA"/>
        </w:rPr>
      </w:pPr>
      <w:r w:rsidRPr="007E071E">
        <w:rPr>
          <w:rFonts w:ascii="Times New Roman" w:eastAsia="Calibri" w:hAnsi="Times New Roman" w:cs="Times New Roman"/>
          <w:b/>
          <w:i/>
          <w:lang w:val="uk-UA" w:eastAsia="ar-SA"/>
        </w:rPr>
        <w:t>Проект рішення:</w:t>
      </w:r>
      <w:r w:rsidRPr="007E071E">
        <w:rPr>
          <w:rFonts w:ascii="Times New Roman" w:eastAsia="Calibri" w:hAnsi="Times New Roman" w:cs="Times New Roman"/>
          <w:i/>
          <w:lang w:val="uk-UA" w:eastAsia="ar-SA"/>
        </w:rPr>
        <w:t xml:space="preserve"> </w:t>
      </w:r>
    </w:p>
    <w:p w:rsidR="00445FD6" w:rsidRDefault="00445FD6" w:rsidP="00445FD6">
      <w:pPr>
        <w:tabs>
          <w:tab w:val="left" w:pos="284"/>
        </w:tabs>
        <w:spacing w:after="0" w:line="240" w:lineRule="auto"/>
        <w:contextualSpacing/>
        <w:jc w:val="both"/>
        <w:rPr>
          <w:rFonts w:ascii="Times New Roman" w:eastAsia="Calibri" w:hAnsi="Times New Roman" w:cs="Times New Roman"/>
          <w:i/>
          <w:lang w:val="uk-UA" w:eastAsia="ar-SA"/>
        </w:rPr>
      </w:pPr>
      <w:r w:rsidRPr="007E071E">
        <w:rPr>
          <w:rFonts w:ascii="Times New Roman" w:eastAsia="Calibri" w:hAnsi="Times New Roman" w:cs="Times New Roman"/>
          <w:i/>
          <w:lang w:val="uk-UA" w:eastAsia="ar-SA"/>
        </w:rPr>
        <w:t xml:space="preserve">«Обрати лічильну комісію у складі </w:t>
      </w:r>
      <w:proofErr w:type="spellStart"/>
      <w:r w:rsidRPr="007E071E">
        <w:rPr>
          <w:rFonts w:ascii="Times New Roman" w:eastAsia="Calibri" w:hAnsi="Times New Roman" w:cs="Times New Roman"/>
          <w:i/>
          <w:lang w:val="uk-UA" w:eastAsia="ar-SA"/>
        </w:rPr>
        <w:t>Деревцова</w:t>
      </w:r>
      <w:proofErr w:type="spellEnd"/>
      <w:r w:rsidRPr="007E071E">
        <w:rPr>
          <w:rFonts w:ascii="Times New Roman" w:eastAsia="Calibri" w:hAnsi="Times New Roman" w:cs="Times New Roman"/>
          <w:i/>
          <w:lang w:val="uk-UA" w:eastAsia="ar-SA"/>
        </w:rPr>
        <w:t xml:space="preserve"> Алла </w:t>
      </w:r>
      <w:proofErr w:type="spellStart"/>
      <w:r w:rsidRPr="007E071E">
        <w:rPr>
          <w:rFonts w:ascii="Times New Roman" w:eastAsia="Calibri" w:hAnsi="Times New Roman" w:cs="Times New Roman"/>
          <w:i/>
          <w:lang w:val="uk-UA" w:eastAsia="ar-SA"/>
        </w:rPr>
        <w:t>Франківна</w:t>
      </w:r>
      <w:proofErr w:type="spellEnd"/>
      <w:r w:rsidRPr="007E071E">
        <w:rPr>
          <w:rFonts w:ascii="Times New Roman" w:eastAsia="Calibri" w:hAnsi="Times New Roman" w:cs="Times New Roman"/>
          <w:i/>
          <w:lang w:val="uk-UA" w:eastAsia="ar-SA"/>
        </w:rPr>
        <w:t xml:space="preserve"> – голова комісії, Шматко Віта Леонідівна  – член комісії для здійснення підрахунку голосів акціонерів під час голосування на Загальних зборах».</w:t>
      </w:r>
    </w:p>
    <w:p w:rsidR="00445FD6" w:rsidRDefault="00445FD6" w:rsidP="00445FD6">
      <w:pPr>
        <w:tabs>
          <w:tab w:val="left" w:pos="284"/>
        </w:tabs>
        <w:spacing w:after="0" w:line="240" w:lineRule="auto"/>
        <w:contextualSpacing/>
        <w:jc w:val="both"/>
        <w:rPr>
          <w:rFonts w:ascii="Times New Roman" w:eastAsia="Calibri" w:hAnsi="Times New Roman" w:cs="Times New Roman"/>
          <w:i/>
          <w:lang w:val="uk-UA" w:eastAsia="ar-SA"/>
        </w:rPr>
      </w:pPr>
    </w:p>
    <w:p w:rsidR="00445FD6" w:rsidRDefault="00445FD6" w:rsidP="00445FD6">
      <w:pPr>
        <w:tabs>
          <w:tab w:val="left" w:pos="284"/>
        </w:tabs>
        <w:spacing w:after="0" w:line="240" w:lineRule="auto"/>
        <w:contextualSpacing/>
        <w:jc w:val="both"/>
        <w:rPr>
          <w:rFonts w:ascii="Times New Roman" w:eastAsia="Calibri" w:hAnsi="Times New Roman" w:cs="Times New Roman"/>
          <w:lang w:val="uk-UA" w:eastAsia="ar-SA"/>
        </w:rPr>
      </w:pPr>
      <w:r w:rsidRPr="007E071E">
        <w:rPr>
          <w:rFonts w:ascii="Times New Roman" w:eastAsia="Calibri" w:hAnsi="Times New Roman" w:cs="Times New Roman"/>
          <w:lang w:val="uk-UA" w:eastAsia="ar-SA"/>
        </w:rPr>
        <w:t>2</w:t>
      </w:r>
      <w:r w:rsidRPr="007E071E">
        <w:rPr>
          <w:rFonts w:ascii="Times New Roman" w:eastAsia="Calibri" w:hAnsi="Times New Roman" w:cs="Times New Roman"/>
          <w:i/>
          <w:lang w:val="uk-UA" w:eastAsia="ar-SA"/>
        </w:rPr>
        <w:t>.</w:t>
      </w:r>
      <w:r>
        <w:rPr>
          <w:rFonts w:ascii="Times New Roman" w:eastAsia="Calibri" w:hAnsi="Times New Roman" w:cs="Times New Roman"/>
          <w:lang w:val="uk-UA" w:eastAsia="ar-SA"/>
        </w:rPr>
        <w:tab/>
      </w:r>
      <w:r w:rsidRPr="00FA6C95">
        <w:rPr>
          <w:rFonts w:ascii="Times New Roman" w:eastAsia="Calibri" w:hAnsi="Times New Roman" w:cs="Times New Roman"/>
          <w:lang w:val="uk-UA" w:eastAsia="ar-SA"/>
        </w:rPr>
        <w:t xml:space="preserve">Прийняття рішення щодо розподілу прибутку/покриття збитків за 2020 р. </w:t>
      </w:r>
    </w:p>
    <w:p w:rsidR="00445FD6" w:rsidRDefault="00445FD6" w:rsidP="00445FD6">
      <w:pPr>
        <w:tabs>
          <w:tab w:val="left" w:pos="284"/>
        </w:tabs>
        <w:spacing w:after="0" w:line="240" w:lineRule="auto"/>
        <w:contextualSpacing/>
        <w:jc w:val="both"/>
        <w:rPr>
          <w:rFonts w:ascii="Times New Roman" w:eastAsia="Calibri" w:hAnsi="Times New Roman" w:cs="Times New Roman"/>
          <w:i/>
          <w:lang w:val="uk-UA" w:eastAsia="ar-SA"/>
        </w:rPr>
      </w:pPr>
      <w:r w:rsidRPr="007E071E">
        <w:rPr>
          <w:rFonts w:ascii="Times New Roman" w:eastAsia="Calibri" w:hAnsi="Times New Roman" w:cs="Times New Roman"/>
          <w:b/>
          <w:i/>
          <w:lang w:val="uk-UA" w:eastAsia="ar-SA"/>
        </w:rPr>
        <w:t>Проект рішення:</w:t>
      </w:r>
      <w:r w:rsidRPr="007E071E">
        <w:rPr>
          <w:rFonts w:ascii="Times New Roman" w:eastAsia="Calibri" w:hAnsi="Times New Roman" w:cs="Times New Roman"/>
          <w:i/>
          <w:lang w:val="uk-UA" w:eastAsia="ar-SA"/>
        </w:rPr>
        <w:t xml:space="preserve"> </w:t>
      </w:r>
    </w:p>
    <w:p w:rsidR="00445FD6" w:rsidRPr="007E071E" w:rsidRDefault="00445FD6" w:rsidP="00445FD6">
      <w:pPr>
        <w:tabs>
          <w:tab w:val="left" w:pos="284"/>
        </w:tabs>
        <w:spacing w:after="0" w:line="240" w:lineRule="auto"/>
        <w:contextualSpacing/>
        <w:jc w:val="both"/>
        <w:rPr>
          <w:rFonts w:ascii="Times New Roman" w:eastAsia="Calibri" w:hAnsi="Times New Roman" w:cs="Times New Roman"/>
          <w:lang w:val="uk-UA" w:eastAsia="ar-SA"/>
        </w:rPr>
      </w:pPr>
      <w:r w:rsidRPr="007E071E">
        <w:rPr>
          <w:rFonts w:ascii="Times New Roman" w:eastAsia="Calibri" w:hAnsi="Times New Roman" w:cs="Times New Roman"/>
          <w:i/>
          <w:lang w:val="uk-UA" w:eastAsia="ar-SA"/>
        </w:rPr>
        <w:t>«</w:t>
      </w:r>
      <w:r w:rsidRPr="007E071E">
        <w:rPr>
          <w:rFonts w:ascii="Times New Roman" w:eastAsia="Calibri" w:hAnsi="Times New Roman" w:cs="Times New Roman"/>
          <w:i/>
          <w:iCs/>
          <w:lang w:val="uk-UA" w:eastAsia="ar-SA"/>
        </w:rPr>
        <w:t>Затвердити наступний порядок розподілу прибутку ПрАТ «Аптеки Запоріжжя» за 2020 рік у розмірі  6 506 938,07 гривень:</w:t>
      </w:r>
    </w:p>
    <w:p w:rsidR="00445FD6" w:rsidRDefault="00445FD6" w:rsidP="00445FD6">
      <w:pPr>
        <w:pStyle w:val="a3"/>
        <w:numPr>
          <w:ilvl w:val="0"/>
          <w:numId w:val="3"/>
        </w:numPr>
        <w:tabs>
          <w:tab w:val="left" w:pos="284"/>
        </w:tabs>
        <w:spacing w:after="0"/>
        <w:ind w:firstLine="0"/>
        <w:jc w:val="both"/>
        <w:rPr>
          <w:rFonts w:ascii="Times New Roman" w:eastAsia="Calibri" w:hAnsi="Times New Roman" w:cs="Times New Roman"/>
          <w:i/>
          <w:iCs/>
          <w:lang w:val="uk-UA" w:eastAsia="ar-SA"/>
        </w:rPr>
      </w:pPr>
      <w:r w:rsidRPr="001F1F7C">
        <w:rPr>
          <w:rFonts w:ascii="Times New Roman" w:eastAsia="Calibri" w:hAnsi="Times New Roman" w:cs="Times New Roman"/>
          <w:i/>
          <w:iCs/>
          <w:lang w:val="uk-UA" w:eastAsia="ar-SA"/>
        </w:rPr>
        <w:t xml:space="preserve">Суму прибутку у розмірі </w:t>
      </w:r>
      <w:r w:rsidRPr="001F1F7C">
        <w:rPr>
          <w:rFonts w:ascii="Times New Roman" w:eastAsia="Times New Roman" w:hAnsi="Times New Roman" w:cs="Times New Roman"/>
          <w:i/>
          <w:color w:val="000000"/>
          <w:lang w:eastAsia="ru-RU"/>
        </w:rPr>
        <w:t>325</w:t>
      </w:r>
      <w:r>
        <w:rPr>
          <w:rFonts w:ascii="Times New Roman" w:eastAsia="Times New Roman" w:hAnsi="Times New Roman" w:cs="Times New Roman"/>
          <w:i/>
          <w:color w:val="000000"/>
          <w:lang w:val="uk-UA" w:eastAsia="ru-RU"/>
        </w:rPr>
        <w:t> </w:t>
      </w:r>
      <w:r w:rsidRPr="001F1F7C">
        <w:rPr>
          <w:rFonts w:ascii="Times New Roman" w:eastAsia="Times New Roman" w:hAnsi="Times New Roman" w:cs="Times New Roman"/>
          <w:i/>
          <w:color w:val="000000"/>
          <w:lang w:eastAsia="ru-RU"/>
        </w:rPr>
        <w:t>346,90</w:t>
      </w:r>
      <w:r w:rsidRPr="001F1F7C">
        <w:rPr>
          <w:rFonts w:ascii="Times New Roman" w:eastAsia="Calibri" w:hAnsi="Times New Roman" w:cs="Times New Roman"/>
          <w:i/>
          <w:iCs/>
          <w:lang w:val="uk-UA" w:eastAsia="ar-SA"/>
        </w:rPr>
        <w:t xml:space="preserve"> гривень  спрямувати на поповнення резервного капіталу.</w:t>
      </w:r>
    </w:p>
    <w:p w:rsidR="00445FD6" w:rsidRPr="001F1F7C" w:rsidRDefault="00445FD6" w:rsidP="00445FD6">
      <w:pPr>
        <w:pStyle w:val="a3"/>
        <w:numPr>
          <w:ilvl w:val="0"/>
          <w:numId w:val="3"/>
        </w:numPr>
        <w:tabs>
          <w:tab w:val="left" w:pos="284"/>
        </w:tabs>
        <w:spacing w:after="0"/>
        <w:ind w:firstLine="0"/>
        <w:jc w:val="both"/>
        <w:rPr>
          <w:rFonts w:ascii="Times New Roman" w:eastAsia="Calibri" w:hAnsi="Times New Roman" w:cs="Times New Roman"/>
          <w:i/>
          <w:iCs/>
          <w:lang w:val="uk-UA" w:eastAsia="ar-SA"/>
        </w:rPr>
      </w:pPr>
      <w:r w:rsidRPr="001F1F7C">
        <w:rPr>
          <w:rFonts w:ascii="Times New Roman" w:eastAsia="Calibri" w:hAnsi="Times New Roman" w:cs="Times New Roman"/>
          <w:i/>
          <w:iCs/>
          <w:lang w:val="uk-UA" w:eastAsia="ar-SA"/>
        </w:rPr>
        <w:t>Суму прибутку у розмірі 316 396,17 гривень залишити в розпорядженні Товариства з метою поповнення обігових коштів</w:t>
      </w:r>
      <w:r w:rsidRPr="001F1F7C">
        <w:rPr>
          <w:rFonts w:ascii="Times New Roman" w:eastAsia="Calibri" w:hAnsi="Times New Roman" w:cs="Times New Roman"/>
          <w:i/>
          <w:lang w:val="uk-UA" w:eastAsia="ar-SA"/>
        </w:rPr>
        <w:t>».</w:t>
      </w:r>
    </w:p>
    <w:p w:rsidR="00445FD6" w:rsidRDefault="00445FD6" w:rsidP="00445FD6">
      <w:pPr>
        <w:pStyle w:val="a3"/>
        <w:numPr>
          <w:ilvl w:val="0"/>
          <w:numId w:val="3"/>
        </w:numPr>
        <w:tabs>
          <w:tab w:val="left" w:pos="284"/>
        </w:tabs>
        <w:spacing w:after="0"/>
        <w:ind w:firstLine="0"/>
        <w:jc w:val="both"/>
        <w:rPr>
          <w:rFonts w:ascii="Times New Roman" w:eastAsia="Calibri" w:hAnsi="Times New Roman" w:cs="Times New Roman"/>
          <w:i/>
          <w:iCs/>
          <w:lang w:val="uk-UA" w:eastAsia="ar-SA"/>
        </w:rPr>
      </w:pPr>
      <w:r w:rsidRPr="001F1F7C">
        <w:rPr>
          <w:rFonts w:ascii="Times New Roman" w:eastAsia="Calibri" w:hAnsi="Times New Roman" w:cs="Times New Roman"/>
          <w:i/>
          <w:iCs/>
          <w:lang w:val="uk-UA" w:eastAsia="ar-SA"/>
        </w:rPr>
        <w:t>Суму прибутку у розмірі</w:t>
      </w:r>
      <w:r>
        <w:rPr>
          <w:rFonts w:ascii="Times New Roman" w:eastAsia="Calibri" w:hAnsi="Times New Roman" w:cs="Times New Roman"/>
          <w:i/>
          <w:iCs/>
          <w:lang w:val="uk-UA" w:eastAsia="ar-SA"/>
        </w:rPr>
        <w:t xml:space="preserve"> 5 865 195,00 гривень спрямувати на виплату дивідендів.»</w:t>
      </w:r>
    </w:p>
    <w:p w:rsidR="00445FD6" w:rsidRPr="00FA6C95" w:rsidRDefault="00445FD6" w:rsidP="00445FD6">
      <w:pPr>
        <w:tabs>
          <w:tab w:val="left" w:pos="284"/>
        </w:tabs>
        <w:spacing w:after="0" w:line="240" w:lineRule="auto"/>
        <w:contextualSpacing/>
        <w:jc w:val="both"/>
        <w:rPr>
          <w:rFonts w:ascii="Times New Roman" w:eastAsia="Calibri" w:hAnsi="Times New Roman" w:cs="Times New Roman"/>
          <w:i/>
          <w:lang w:val="uk-UA" w:eastAsia="ar-SA"/>
        </w:rPr>
      </w:pPr>
    </w:p>
    <w:p w:rsidR="00445FD6" w:rsidRDefault="00445FD6" w:rsidP="00445FD6">
      <w:pPr>
        <w:shd w:val="clear" w:color="auto" w:fill="FFFFFF"/>
        <w:tabs>
          <w:tab w:val="left" w:pos="284"/>
        </w:tabs>
        <w:spacing w:after="0" w:line="240" w:lineRule="auto"/>
        <w:jc w:val="both"/>
        <w:rPr>
          <w:rFonts w:ascii="Times New Roman" w:eastAsia="Calibri" w:hAnsi="Times New Roman" w:cs="Times New Roman"/>
          <w:lang w:val="uk-UA" w:eastAsia="ar-SA"/>
        </w:rPr>
      </w:pPr>
      <w:r>
        <w:rPr>
          <w:rFonts w:ascii="Times New Roman" w:eastAsia="Calibri" w:hAnsi="Times New Roman" w:cs="Times New Roman"/>
          <w:lang w:val="uk-UA" w:eastAsia="ar-SA"/>
        </w:rPr>
        <w:t>3.</w:t>
      </w:r>
      <w:r>
        <w:rPr>
          <w:rFonts w:ascii="Times New Roman" w:eastAsia="Calibri" w:hAnsi="Times New Roman" w:cs="Times New Roman"/>
          <w:lang w:val="uk-UA" w:eastAsia="ar-SA"/>
        </w:rPr>
        <w:tab/>
      </w:r>
      <w:r w:rsidRPr="00FA6C95">
        <w:rPr>
          <w:rFonts w:ascii="Times New Roman" w:eastAsia="Calibri" w:hAnsi="Times New Roman" w:cs="Times New Roman"/>
          <w:lang w:val="uk-UA" w:eastAsia="ar-SA"/>
        </w:rPr>
        <w:t>Прийняття рішення про виплату дивідендів, затвердження розміру та порядку їх виплати.</w:t>
      </w:r>
    </w:p>
    <w:p w:rsidR="00445FD6" w:rsidRPr="007E071E" w:rsidRDefault="00445FD6" w:rsidP="00445FD6">
      <w:pPr>
        <w:tabs>
          <w:tab w:val="left" w:pos="284"/>
        </w:tabs>
        <w:spacing w:after="0" w:line="240" w:lineRule="auto"/>
        <w:contextualSpacing/>
        <w:jc w:val="both"/>
        <w:rPr>
          <w:rFonts w:ascii="Times New Roman" w:eastAsia="Calibri" w:hAnsi="Times New Roman" w:cs="Times New Roman"/>
          <w:i/>
          <w:lang w:val="uk-UA" w:eastAsia="ar-SA"/>
        </w:rPr>
      </w:pPr>
      <w:r w:rsidRPr="007E071E">
        <w:rPr>
          <w:rFonts w:ascii="Times New Roman" w:eastAsia="Calibri" w:hAnsi="Times New Roman" w:cs="Times New Roman"/>
          <w:b/>
          <w:i/>
          <w:lang w:val="uk-UA" w:eastAsia="ar-SA"/>
        </w:rPr>
        <w:t>Проект рішення:</w:t>
      </w:r>
      <w:r w:rsidRPr="007E071E">
        <w:rPr>
          <w:rFonts w:ascii="Times New Roman" w:eastAsia="Calibri" w:hAnsi="Times New Roman" w:cs="Times New Roman"/>
          <w:i/>
          <w:lang w:val="uk-UA" w:eastAsia="ar-SA"/>
        </w:rPr>
        <w:t xml:space="preserve"> </w:t>
      </w:r>
    </w:p>
    <w:p w:rsidR="00445FD6" w:rsidRDefault="00445FD6" w:rsidP="00445FD6">
      <w:pPr>
        <w:tabs>
          <w:tab w:val="left" w:pos="284"/>
        </w:tabs>
        <w:spacing w:after="0" w:line="240" w:lineRule="auto"/>
        <w:jc w:val="both"/>
        <w:rPr>
          <w:rFonts w:ascii="Times New Roman" w:eastAsia="Calibri" w:hAnsi="Times New Roman" w:cs="Times New Roman"/>
          <w:i/>
          <w:iCs/>
          <w:lang w:val="uk-UA" w:eastAsia="ar-SA"/>
        </w:rPr>
      </w:pPr>
      <w:r w:rsidRPr="0010265B">
        <w:rPr>
          <w:rFonts w:ascii="Times New Roman" w:eastAsia="Calibri" w:hAnsi="Times New Roman" w:cs="Times New Roman"/>
          <w:i/>
          <w:iCs/>
          <w:lang w:val="uk-UA" w:eastAsia="ar-SA"/>
        </w:rPr>
        <w:t xml:space="preserve">«Здійснити виплату дивідендів </w:t>
      </w:r>
      <w:r w:rsidRPr="0010265B">
        <w:rPr>
          <w:rFonts w:ascii="Times New Roman" w:hAnsi="Times New Roman" w:cs="Times New Roman"/>
          <w:i/>
          <w:lang w:val="uk-UA"/>
        </w:rPr>
        <w:t xml:space="preserve">за рахунок частини чистого прибутку, отриманого за результатами роботи </w:t>
      </w:r>
      <w:r w:rsidRPr="0010265B">
        <w:rPr>
          <w:rFonts w:ascii="Times New Roman" w:eastAsia="Calibri" w:hAnsi="Times New Roman" w:cs="Times New Roman"/>
          <w:i/>
          <w:iCs/>
          <w:lang w:val="uk-UA" w:eastAsia="ar-SA"/>
        </w:rPr>
        <w:t>у2020р. у розмірі 5 865 195,00  гривень, з розрахунку 0,15</w:t>
      </w:r>
      <w:r>
        <w:rPr>
          <w:rFonts w:ascii="Times New Roman" w:eastAsia="Calibri" w:hAnsi="Times New Roman" w:cs="Times New Roman"/>
          <w:i/>
          <w:iCs/>
          <w:lang w:val="uk-UA" w:eastAsia="ar-SA"/>
        </w:rPr>
        <w:t xml:space="preserve"> гривень на одну акцію.</w:t>
      </w:r>
    </w:p>
    <w:p w:rsidR="00445FD6" w:rsidRPr="0010265B" w:rsidRDefault="00445FD6" w:rsidP="00445FD6">
      <w:pPr>
        <w:tabs>
          <w:tab w:val="left" w:pos="284"/>
        </w:tabs>
        <w:spacing w:after="0" w:line="240" w:lineRule="auto"/>
        <w:jc w:val="both"/>
        <w:rPr>
          <w:rFonts w:ascii="Times New Roman" w:eastAsia="Calibri" w:hAnsi="Times New Roman" w:cs="Times New Roman"/>
          <w:i/>
          <w:iCs/>
          <w:lang w:val="uk-UA" w:eastAsia="ar-SA"/>
        </w:rPr>
      </w:pPr>
      <w:r w:rsidRPr="0010265B">
        <w:rPr>
          <w:rFonts w:ascii="Times New Roman" w:eastAsia="Calibri" w:hAnsi="Times New Roman" w:cs="Times New Roman"/>
          <w:i/>
          <w:iCs/>
          <w:lang w:val="uk-UA" w:eastAsia="ar-SA"/>
        </w:rPr>
        <w:t>Виплату дивідендів здійснити в строк до «31» грудня 2021</w:t>
      </w:r>
      <w:r w:rsidRPr="0010265B">
        <w:rPr>
          <w:rFonts w:ascii="Times New Roman" w:eastAsia="Times New Roman" w:hAnsi="Times New Roman" w:cs="Times New Roman"/>
          <w:sz w:val="20"/>
          <w:szCs w:val="20"/>
          <w:lang w:val="uk-UA" w:eastAsia="ru-RU"/>
        </w:rPr>
        <w:t xml:space="preserve"> </w:t>
      </w:r>
      <w:r w:rsidRPr="0010265B">
        <w:rPr>
          <w:rFonts w:ascii="Times New Roman" w:eastAsia="Times New Roman" w:hAnsi="Times New Roman" w:cs="Times New Roman"/>
          <w:i/>
          <w:sz w:val="20"/>
          <w:szCs w:val="20"/>
          <w:lang w:val="uk-UA" w:eastAsia="ru-RU"/>
        </w:rPr>
        <w:t>року</w:t>
      </w:r>
      <w:r w:rsidRPr="0010265B">
        <w:rPr>
          <w:rFonts w:ascii="Times New Roman" w:eastAsia="Times New Roman" w:hAnsi="Times New Roman" w:cs="Times New Roman"/>
          <w:sz w:val="20"/>
          <w:szCs w:val="20"/>
          <w:lang w:val="uk-UA" w:eastAsia="ru-RU"/>
        </w:rPr>
        <w:t xml:space="preserve"> </w:t>
      </w:r>
      <w:proofErr w:type="spellStart"/>
      <w:r w:rsidRPr="0010265B">
        <w:rPr>
          <w:rFonts w:ascii="Times New Roman" w:eastAsia="Calibri" w:hAnsi="Times New Roman" w:cs="Times New Roman"/>
          <w:i/>
          <w:iCs/>
          <w:lang w:val="uk-UA" w:eastAsia="ar-SA"/>
        </w:rPr>
        <w:t>пропорційно</w:t>
      </w:r>
      <w:proofErr w:type="spellEnd"/>
      <w:r w:rsidRPr="0010265B">
        <w:rPr>
          <w:rFonts w:ascii="Times New Roman" w:eastAsia="Calibri" w:hAnsi="Times New Roman" w:cs="Times New Roman"/>
          <w:i/>
          <w:iCs/>
          <w:lang w:val="uk-UA" w:eastAsia="ar-SA"/>
        </w:rPr>
        <w:t xml:space="preserve"> часткам у статутному капіталі Товариства, що належать кожному акціонеру.</w:t>
      </w:r>
    </w:p>
    <w:p w:rsidR="00445FD6" w:rsidRPr="0010265B" w:rsidRDefault="00445FD6" w:rsidP="00445FD6">
      <w:pPr>
        <w:tabs>
          <w:tab w:val="left" w:pos="284"/>
        </w:tabs>
        <w:spacing w:after="0" w:line="240" w:lineRule="auto"/>
        <w:jc w:val="both"/>
        <w:rPr>
          <w:rFonts w:ascii="Times New Roman" w:eastAsia="Calibri" w:hAnsi="Times New Roman" w:cs="Times New Roman"/>
          <w:i/>
          <w:iCs/>
          <w:lang w:val="uk-UA" w:eastAsia="ar-SA"/>
        </w:rPr>
      </w:pPr>
      <w:r w:rsidRPr="0010265B">
        <w:rPr>
          <w:rFonts w:ascii="Times New Roman" w:eastAsia="Calibri" w:hAnsi="Times New Roman" w:cs="Times New Roman"/>
          <w:i/>
          <w:iCs/>
          <w:lang w:val="uk-UA" w:eastAsia="ar-SA"/>
        </w:rPr>
        <w:t>Встановити наступний спосіб виплати дивідендів – безпосередньо акціонерам,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Сплата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445FD6" w:rsidRPr="007E071E" w:rsidRDefault="00445FD6" w:rsidP="00445FD6">
      <w:pPr>
        <w:spacing w:after="0" w:line="240" w:lineRule="auto"/>
        <w:ind w:left="284" w:firstLine="851"/>
        <w:jc w:val="both"/>
        <w:rPr>
          <w:rFonts w:ascii="Times New Roman" w:eastAsia="Times New Roman" w:hAnsi="Times New Roman" w:cs="Times New Roman"/>
          <w:iCs/>
          <w:sz w:val="21"/>
          <w:szCs w:val="21"/>
          <w:lang w:val="uk-UA" w:eastAsia="ru-RU"/>
        </w:rPr>
      </w:pPr>
    </w:p>
    <w:p w:rsidR="00445FD6" w:rsidRPr="007E071E" w:rsidRDefault="00445FD6" w:rsidP="00101A68">
      <w:pPr>
        <w:spacing w:after="0" w:line="240" w:lineRule="auto"/>
        <w:ind w:firstLine="426"/>
        <w:jc w:val="both"/>
        <w:rPr>
          <w:rFonts w:ascii="Times New Roman" w:eastAsia="Times New Roman" w:hAnsi="Times New Roman" w:cs="Times New Roman"/>
          <w:iCs/>
          <w:sz w:val="21"/>
          <w:szCs w:val="21"/>
          <w:lang w:eastAsia="ru-RU"/>
        </w:rPr>
      </w:pPr>
      <w:r w:rsidRPr="007E071E">
        <w:rPr>
          <w:rFonts w:ascii="Times New Roman" w:eastAsia="Times New Roman" w:hAnsi="Times New Roman" w:cs="Times New Roman"/>
          <w:iCs/>
          <w:sz w:val="21"/>
          <w:szCs w:val="21"/>
          <w:lang w:val="uk-UA" w:eastAsia="ru-RU"/>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hyperlink r:id="rId5" w:history="1">
        <w:r w:rsidRPr="007E071E">
          <w:rPr>
            <w:rFonts w:ascii="Times New Roman" w:eastAsia="Times New Roman" w:hAnsi="Times New Roman" w:cs="Times New Roman"/>
            <w:sz w:val="21"/>
            <w:szCs w:val="21"/>
            <w:u w:val="single"/>
            <w:lang w:val="uk-UA" w:eastAsia="ru-RU"/>
          </w:rPr>
          <w:t>http://</w:t>
        </w:r>
        <w:proofErr w:type="spellStart"/>
        <w:r w:rsidRPr="007E071E">
          <w:rPr>
            <w:rFonts w:ascii="Times New Roman" w:eastAsia="Times New Roman" w:hAnsi="Times New Roman" w:cs="Times New Roman"/>
            <w:sz w:val="21"/>
            <w:szCs w:val="21"/>
            <w:u w:val="single"/>
            <w:lang w:val="en-US" w:eastAsia="ru-RU"/>
          </w:rPr>
          <w:t>aptekizp</w:t>
        </w:r>
        <w:proofErr w:type="spellEnd"/>
        <w:r w:rsidRPr="007E071E">
          <w:rPr>
            <w:rFonts w:ascii="Times New Roman" w:eastAsia="Times New Roman" w:hAnsi="Times New Roman" w:cs="Times New Roman"/>
            <w:sz w:val="21"/>
            <w:szCs w:val="21"/>
            <w:u w:val="single"/>
            <w:lang w:eastAsia="ru-RU"/>
          </w:rPr>
          <w:t>.</w:t>
        </w:r>
        <w:r w:rsidRPr="007E071E">
          <w:rPr>
            <w:rFonts w:ascii="Times New Roman" w:eastAsia="Times New Roman" w:hAnsi="Times New Roman" w:cs="Times New Roman"/>
            <w:sz w:val="21"/>
            <w:szCs w:val="21"/>
            <w:u w:val="single"/>
            <w:lang w:val="en-US" w:eastAsia="ru-RU"/>
          </w:rPr>
          <w:t>pat</w:t>
        </w:r>
        <w:r w:rsidRPr="007E071E">
          <w:rPr>
            <w:rFonts w:ascii="Times New Roman" w:eastAsia="Times New Roman" w:hAnsi="Times New Roman" w:cs="Times New Roman"/>
            <w:sz w:val="21"/>
            <w:szCs w:val="21"/>
            <w:u w:val="single"/>
            <w:lang w:eastAsia="ru-RU"/>
          </w:rPr>
          <w:t>.</w:t>
        </w:r>
        <w:proofErr w:type="spellStart"/>
        <w:r w:rsidRPr="007E071E">
          <w:rPr>
            <w:rFonts w:ascii="Times New Roman" w:eastAsia="Times New Roman" w:hAnsi="Times New Roman" w:cs="Times New Roman"/>
            <w:sz w:val="21"/>
            <w:szCs w:val="21"/>
            <w:u w:val="single"/>
            <w:lang w:val="en-US" w:eastAsia="ru-RU"/>
          </w:rPr>
          <w:t>ua</w:t>
        </w:r>
        <w:proofErr w:type="spellEnd"/>
      </w:hyperlink>
      <w:r w:rsidRPr="007E071E">
        <w:rPr>
          <w:rFonts w:ascii="Times New Roman" w:eastAsia="Times New Roman" w:hAnsi="Times New Roman" w:cs="Times New Roman"/>
          <w:sz w:val="21"/>
          <w:szCs w:val="21"/>
          <w:lang w:eastAsia="ru-RU"/>
        </w:rPr>
        <w:t xml:space="preserve"> </w:t>
      </w: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lastRenderedPageBreak/>
        <w:t xml:space="preserve">Відповідно до ст. 36 Закону України «Про акціонерні товариства», від дати надсилання повідомлення про проведення Загальних зборів до дати проведення Загальних зборів акціонери Товариства мають право ознайомитися з документами, необхідними для прийняття рішень з питань порядку денного Загальних зборів акціонерів, особисто або через уповноваженого представника, за </w:t>
      </w:r>
      <w:proofErr w:type="spellStart"/>
      <w:r w:rsidRPr="007E071E">
        <w:rPr>
          <w:rFonts w:ascii="Times New Roman" w:eastAsia="Times New Roman" w:hAnsi="Times New Roman" w:cs="Times New Roman"/>
          <w:sz w:val="21"/>
          <w:szCs w:val="21"/>
          <w:lang w:val="uk-UA" w:eastAsia="ru-RU"/>
        </w:rPr>
        <w:t>адресою</w:t>
      </w:r>
      <w:proofErr w:type="spellEnd"/>
      <w:r w:rsidRPr="007E071E">
        <w:rPr>
          <w:rFonts w:ascii="Times New Roman" w:eastAsia="Times New Roman" w:hAnsi="Times New Roman" w:cs="Times New Roman"/>
          <w:sz w:val="21"/>
          <w:szCs w:val="21"/>
          <w:lang w:val="uk-UA" w:eastAsia="ru-RU"/>
        </w:rPr>
        <w:t>:</w:t>
      </w:r>
      <w:r w:rsidRPr="007E071E">
        <w:rPr>
          <w:rFonts w:ascii="Times New Roman" w:eastAsia="Times New Roman" w:hAnsi="Times New Roman" w:cs="Times New Roman"/>
          <w:b/>
          <w:sz w:val="21"/>
          <w:szCs w:val="21"/>
          <w:lang w:val="uk-UA" w:eastAsia="ru-RU"/>
        </w:rPr>
        <w:t xml:space="preserve"> </w:t>
      </w:r>
      <w:r w:rsidRPr="007E071E">
        <w:rPr>
          <w:rFonts w:ascii="Times New Roman" w:eastAsia="Times New Roman" w:hAnsi="Times New Roman" w:cs="Times New Roman"/>
          <w:sz w:val="21"/>
          <w:szCs w:val="21"/>
          <w:lang w:val="uk-UA" w:eastAsia="ru-RU"/>
        </w:rPr>
        <w:t>69050, м. Запоріжжя, вул. Складська, 6, у кабінеті юридичного відділу, у робочі дні - з 9 до 16</w:t>
      </w:r>
      <w:r>
        <w:rPr>
          <w:rFonts w:ascii="Times New Roman" w:eastAsia="Times New Roman" w:hAnsi="Times New Roman" w:cs="Times New Roman"/>
          <w:sz w:val="21"/>
          <w:szCs w:val="21"/>
          <w:lang w:val="uk-UA" w:eastAsia="ru-RU"/>
        </w:rPr>
        <w:t> </w:t>
      </w:r>
      <w:r w:rsidRPr="007E071E">
        <w:rPr>
          <w:rFonts w:ascii="Times New Roman" w:eastAsia="Times New Roman" w:hAnsi="Times New Roman" w:cs="Times New Roman"/>
          <w:sz w:val="21"/>
          <w:szCs w:val="21"/>
          <w:lang w:val="uk-UA" w:eastAsia="ru-RU"/>
        </w:rPr>
        <w:t xml:space="preserve">год., а в день проведення Загальних зборів - також у місці їх проведення. Акціонери (їх представники) при собі повинні мати документ, що посвідчує особу, належно оформлену довіреність. Посадова особа, відповідальна за порядок ознайомлення акціонерів з документами – Голова правління. Довідки за </w:t>
      </w:r>
      <w:proofErr w:type="spellStart"/>
      <w:r w:rsidRPr="007E071E">
        <w:rPr>
          <w:rFonts w:ascii="Times New Roman" w:eastAsia="Times New Roman" w:hAnsi="Times New Roman" w:cs="Times New Roman"/>
          <w:sz w:val="21"/>
          <w:szCs w:val="21"/>
          <w:lang w:val="uk-UA" w:eastAsia="ru-RU"/>
        </w:rPr>
        <w:t>тел</w:t>
      </w:r>
      <w:proofErr w:type="spellEnd"/>
      <w:r w:rsidRPr="007E071E">
        <w:rPr>
          <w:rFonts w:ascii="Times New Roman" w:eastAsia="Times New Roman" w:hAnsi="Times New Roman" w:cs="Times New Roman"/>
          <w:sz w:val="21"/>
          <w:szCs w:val="21"/>
          <w:lang w:val="uk-UA" w:eastAsia="ru-RU"/>
        </w:rPr>
        <w:t>.</w:t>
      </w:r>
      <w:r>
        <w:rPr>
          <w:rFonts w:ascii="Times New Roman" w:eastAsia="Times New Roman" w:hAnsi="Times New Roman" w:cs="Times New Roman"/>
          <w:sz w:val="21"/>
          <w:szCs w:val="21"/>
          <w:lang w:val="uk-UA" w:eastAsia="ru-RU"/>
        </w:rPr>
        <w:t> </w:t>
      </w:r>
      <w:r w:rsidRPr="007E071E">
        <w:rPr>
          <w:rFonts w:ascii="Times New Roman" w:eastAsia="Times New Roman" w:hAnsi="Times New Roman" w:cs="Times New Roman"/>
          <w:sz w:val="21"/>
          <w:szCs w:val="21"/>
          <w:lang w:val="uk-UA" w:eastAsia="ru-RU"/>
        </w:rPr>
        <w:t xml:space="preserve"> (061) 704-11-88.</w:t>
      </w: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Товариство до початку Загальних зборів надаватиме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445FD6" w:rsidRPr="007E071E" w:rsidRDefault="00445FD6" w:rsidP="00101A68">
      <w:pPr>
        <w:tabs>
          <w:tab w:val="left" w:pos="567"/>
        </w:tabs>
        <w:spacing w:after="0" w:line="240" w:lineRule="auto"/>
        <w:ind w:firstLine="426"/>
        <w:jc w:val="both"/>
        <w:rPr>
          <w:rFonts w:ascii="Times New Roman" w:eastAsia="Times New Roman" w:hAnsi="Times New Roman" w:cs="Times New Roman"/>
          <w:sz w:val="21"/>
          <w:szCs w:val="21"/>
          <w:lang w:val="uk-UA" w:eastAsia="ru-RU"/>
        </w:rPr>
      </w:pPr>
    </w:p>
    <w:p w:rsidR="00445FD6" w:rsidRPr="007E071E" w:rsidRDefault="00445FD6" w:rsidP="00101A68">
      <w:pPr>
        <w:tabs>
          <w:tab w:val="left" w:pos="567"/>
        </w:tabs>
        <w:spacing w:after="0" w:line="240" w:lineRule="auto"/>
        <w:ind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Порядок участі та голосування на Загальних зборах за довіреністю:</w:t>
      </w:r>
    </w:p>
    <w:p w:rsidR="00445FD6" w:rsidRPr="007E071E" w:rsidRDefault="00445FD6" w:rsidP="00101A68">
      <w:pPr>
        <w:numPr>
          <w:ilvl w:val="0"/>
          <w:numId w:val="1"/>
        </w:numPr>
        <w:tabs>
          <w:tab w:val="left" w:pos="567"/>
        </w:tabs>
        <w:spacing w:after="0" w:line="240" w:lineRule="auto"/>
        <w:ind w:left="0"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акціонер має право видати довіреність на право участі та голосування на Загальних зборах декільком своїм представникам;</w:t>
      </w:r>
    </w:p>
    <w:p w:rsidR="00445FD6" w:rsidRPr="007E071E" w:rsidRDefault="00445FD6" w:rsidP="00101A68">
      <w:pPr>
        <w:numPr>
          <w:ilvl w:val="0"/>
          <w:numId w:val="1"/>
        </w:numPr>
        <w:spacing w:after="0" w:line="240" w:lineRule="auto"/>
        <w:ind w:left="0"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акціонер має право у будь-який момент замінити свого представника, повідомивши про це виконавчий орган Товариства;</w:t>
      </w:r>
    </w:p>
    <w:p w:rsidR="00445FD6" w:rsidRPr="007E071E" w:rsidRDefault="00445FD6" w:rsidP="00101A68">
      <w:pPr>
        <w:numPr>
          <w:ilvl w:val="0"/>
          <w:numId w:val="1"/>
        </w:numPr>
        <w:spacing w:after="0" w:line="240" w:lineRule="auto"/>
        <w:ind w:left="0"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445FD6" w:rsidRPr="007E071E" w:rsidRDefault="00445FD6" w:rsidP="00101A68">
      <w:pPr>
        <w:numPr>
          <w:ilvl w:val="0"/>
          <w:numId w:val="1"/>
        </w:numPr>
        <w:spacing w:after="0" w:line="240" w:lineRule="auto"/>
        <w:ind w:left="0"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445FD6" w:rsidRPr="007E071E" w:rsidRDefault="00445FD6" w:rsidP="00101A68">
      <w:pPr>
        <w:numPr>
          <w:ilvl w:val="0"/>
          <w:numId w:val="1"/>
        </w:numPr>
        <w:spacing w:after="0" w:line="240" w:lineRule="auto"/>
        <w:ind w:left="0"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Pr="007E071E">
        <w:rPr>
          <w:rFonts w:ascii="Times New Roman" w:eastAsia="Times New Roman" w:hAnsi="Times New Roman" w:cs="Times New Roman"/>
          <w:sz w:val="21"/>
          <w:szCs w:val="21"/>
          <w:lang w:val="uk-UA" w:eastAsia="ru-RU"/>
        </w:rPr>
        <w:tab/>
      </w: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Інформація про загальну кількість акцій та голосуючих акцій станом на 24 годину «</w:t>
      </w:r>
      <w:r>
        <w:rPr>
          <w:rFonts w:ascii="Times New Roman" w:eastAsia="Times New Roman" w:hAnsi="Times New Roman" w:cs="Times New Roman"/>
          <w:sz w:val="21"/>
          <w:szCs w:val="21"/>
          <w:lang w:val="uk-UA" w:eastAsia="ru-RU"/>
        </w:rPr>
        <w:t>06</w:t>
      </w:r>
      <w:r w:rsidRPr="007E071E">
        <w:rPr>
          <w:rFonts w:ascii="Times New Roman" w:eastAsia="Times New Roman" w:hAnsi="Times New Roman" w:cs="Times New Roman"/>
          <w:sz w:val="21"/>
          <w:szCs w:val="21"/>
          <w:lang w:val="uk-UA" w:eastAsia="ru-RU"/>
        </w:rPr>
        <w:t xml:space="preserve">» </w:t>
      </w:r>
      <w:r>
        <w:rPr>
          <w:rFonts w:ascii="Times New Roman" w:eastAsia="Times New Roman" w:hAnsi="Times New Roman" w:cs="Times New Roman"/>
          <w:sz w:val="21"/>
          <w:szCs w:val="21"/>
          <w:lang w:val="uk-UA" w:eastAsia="ru-RU"/>
        </w:rPr>
        <w:t>вересня</w:t>
      </w:r>
      <w:r w:rsidRPr="007E071E">
        <w:rPr>
          <w:rFonts w:ascii="Times New Roman" w:eastAsia="Times New Roman" w:hAnsi="Times New Roman" w:cs="Times New Roman"/>
          <w:sz w:val="21"/>
          <w:szCs w:val="21"/>
          <w:lang w:val="uk-UA" w:eastAsia="ru-RU"/>
        </w:rPr>
        <w:t xml:space="preserve"> 2021 року – дату складання переліку осіб, яким надсилається повідомлення про проведення Загальних зборів:</w:t>
      </w:r>
    </w:p>
    <w:p w:rsidR="00445FD6" w:rsidRPr="007E071E" w:rsidRDefault="00445FD6" w:rsidP="00101A68">
      <w:pPr>
        <w:numPr>
          <w:ilvl w:val="0"/>
          <w:numId w:val="2"/>
        </w:numPr>
        <w:spacing w:after="0" w:line="240" w:lineRule="auto"/>
        <w:ind w:left="0"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загальна кількість акцій -  39 101 300 штук простих іменних акцій;</w:t>
      </w:r>
    </w:p>
    <w:p w:rsidR="00445FD6" w:rsidRPr="007E071E" w:rsidRDefault="00445FD6" w:rsidP="00101A68">
      <w:pPr>
        <w:numPr>
          <w:ilvl w:val="0"/>
          <w:numId w:val="2"/>
        </w:numPr>
        <w:spacing w:after="0" w:line="240" w:lineRule="auto"/>
        <w:ind w:left="0"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 xml:space="preserve">загальна кількість голосуючих акцій -  39 101 300  штук.   </w:t>
      </w:r>
    </w:p>
    <w:p w:rsidR="00445FD6" w:rsidRPr="007E071E" w:rsidRDefault="00445FD6" w:rsidP="00101A68">
      <w:pPr>
        <w:spacing w:after="0" w:line="240" w:lineRule="auto"/>
        <w:ind w:firstLine="426"/>
        <w:jc w:val="both"/>
        <w:rPr>
          <w:rFonts w:ascii="Times New Roman" w:eastAsia="Times New Roman" w:hAnsi="Times New Roman" w:cs="Times New Roman"/>
          <w:i/>
          <w:sz w:val="21"/>
          <w:szCs w:val="21"/>
          <w:lang w:val="uk-UA" w:eastAsia="ru-RU"/>
        </w:rPr>
      </w:pPr>
    </w:p>
    <w:p w:rsidR="00445FD6" w:rsidRPr="007E071E" w:rsidRDefault="00445FD6" w:rsidP="00101A68">
      <w:pPr>
        <w:spacing w:after="0" w:line="240" w:lineRule="auto"/>
        <w:ind w:firstLine="426"/>
        <w:jc w:val="both"/>
        <w:rPr>
          <w:rFonts w:ascii="Times New Roman" w:eastAsia="Times New Roman" w:hAnsi="Times New Roman" w:cs="Times New Roman"/>
          <w:i/>
          <w:sz w:val="21"/>
          <w:szCs w:val="21"/>
          <w:lang w:val="uk-UA" w:eastAsia="ru-RU"/>
        </w:rPr>
      </w:pPr>
      <w:r w:rsidRPr="007E071E">
        <w:rPr>
          <w:rFonts w:ascii="Times New Roman" w:eastAsia="Times New Roman" w:hAnsi="Times New Roman" w:cs="Times New Roman"/>
          <w:i/>
          <w:sz w:val="21"/>
          <w:szCs w:val="21"/>
          <w:lang w:val="uk-UA" w:eastAsia="ru-RU"/>
        </w:rPr>
        <w:t>Відповідно до Закону України «Про депозитарну систему України» при визначенні кворуму та при голосуванні на Загальних зборах не враховуються акції акціонерів, які до «</w:t>
      </w:r>
      <w:r>
        <w:rPr>
          <w:rFonts w:ascii="Times New Roman" w:eastAsia="Times New Roman" w:hAnsi="Times New Roman" w:cs="Times New Roman"/>
          <w:i/>
          <w:sz w:val="21"/>
          <w:szCs w:val="21"/>
          <w:lang w:val="uk-UA" w:eastAsia="ru-RU"/>
        </w:rPr>
        <w:t>04</w:t>
      </w:r>
      <w:r w:rsidRPr="007E071E">
        <w:rPr>
          <w:rFonts w:ascii="Times New Roman" w:eastAsia="Times New Roman" w:hAnsi="Times New Roman" w:cs="Times New Roman"/>
          <w:i/>
          <w:sz w:val="21"/>
          <w:szCs w:val="21"/>
          <w:lang w:val="uk-UA" w:eastAsia="ru-RU"/>
        </w:rPr>
        <w:t xml:space="preserve">» </w:t>
      </w:r>
      <w:r>
        <w:rPr>
          <w:rFonts w:ascii="Times New Roman" w:eastAsia="Times New Roman" w:hAnsi="Times New Roman" w:cs="Times New Roman"/>
          <w:i/>
          <w:sz w:val="21"/>
          <w:szCs w:val="21"/>
          <w:lang w:val="uk-UA" w:eastAsia="ru-RU"/>
        </w:rPr>
        <w:t>жовтня</w:t>
      </w:r>
      <w:r w:rsidRPr="007E071E">
        <w:rPr>
          <w:rFonts w:ascii="Times New Roman" w:eastAsia="Times New Roman" w:hAnsi="Times New Roman" w:cs="Times New Roman"/>
          <w:i/>
          <w:sz w:val="21"/>
          <w:szCs w:val="21"/>
          <w:lang w:val="uk-UA" w:eastAsia="ru-RU"/>
        </w:rPr>
        <w:t xml:space="preserve"> 2021 року (дата складання переліку акціонерів, які мають право на участь у Загальних зборах) не уклали з депозитарною установою договір про обслуговування рахунка в цінних паперах.</w:t>
      </w: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p>
    <w:p w:rsidR="00445FD6" w:rsidRPr="007E071E" w:rsidRDefault="00445FD6" w:rsidP="00101A68">
      <w:pPr>
        <w:spacing w:after="0" w:line="240" w:lineRule="auto"/>
        <w:ind w:firstLine="426"/>
        <w:jc w:val="both"/>
        <w:rPr>
          <w:rFonts w:ascii="Times New Roman" w:eastAsia="Times New Roman" w:hAnsi="Times New Roman" w:cs="Times New Roman"/>
          <w:sz w:val="21"/>
          <w:szCs w:val="21"/>
          <w:lang w:val="uk-UA" w:eastAsia="ru-RU"/>
        </w:rPr>
      </w:pPr>
      <w:r w:rsidRPr="007E071E">
        <w:rPr>
          <w:rFonts w:ascii="Times New Roman" w:eastAsia="Times New Roman" w:hAnsi="Times New Roman" w:cs="Times New Roman"/>
          <w:sz w:val="21"/>
          <w:szCs w:val="21"/>
          <w:lang w:val="uk-UA" w:eastAsia="ru-RU"/>
        </w:rPr>
        <w:t>Телефон для довідок (061) 704-11-88.</w:t>
      </w:r>
    </w:p>
    <w:p w:rsidR="00445FD6" w:rsidRDefault="00445FD6" w:rsidP="00101A68">
      <w:pPr>
        <w:spacing w:after="0" w:line="240" w:lineRule="auto"/>
        <w:ind w:firstLine="426"/>
        <w:jc w:val="right"/>
        <w:rPr>
          <w:rFonts w:ascii="Times New Roman" w:eastAsia="Times New Roman" w:hAnsi="Times New Roman" w:cs="Times New Roman"/>
          <w:lang w:val="uk-UA" w:eastAsia="ru-RU"/>
        </w:rPr>
      </w:pPr>
    </w:p>
    <w:p w:rsidR="00445FD6" w:rsidRPr="007E071E" w:rsidRDefault="00445FD6" w:rsidP="00101A68">
      <w:pPr>
        <w:spacing w:after="0" w:line="240" w:lineRule="auto"/>
        <w:ind w:firstLine="426"/>
        <w:jc w:val="right"/>
        <w:rPr>
          <w:rFonts w:ascii="Times New Roman" w:eastAsia="Times New Roman" w:hAnsi="Times New Roman" w:cs="Times New Roman"/>
          <w:b/>
          <w:lang w:val="uk-UA" w:eastAsia="ru-RU"/>
        </w:rPr>
      </w:pPr>
      <w:r w:rsidRPr="007E071E">
        <w:rPr>
          <w:rFonts w:ascii="Times New Roman" w:eastAsia="Times New Roman" w:hAnsi="Times New Roman" w:cs="Times New Roman"/>
          <w:lang w:val="uk-UA" w:eastAsia="ru-RU"/>
        </w:rPr>
        <w:tab/>
      </w:r>
      <w:r w:rsidRPr="007E071E">
        <w:rPr>
          <w:rFonts w:ascii="Times New Roman" w:eastAsia="Times New Roman" w:hAnsi="Times New Roman" w:cs="Times New Roman"/>
          <w:b/>
          <w:lang w:val="uk-UA" w:eastAsia="ru-RU"/>
        </w:rPr>
        <w:t xml:space="preserve">Наглядова рада </w:t>
      </w:r>
      <w:r w:rsidRPr="007E071E">
        <w:rPr>
          <w:rFonts w:ascii="Times New Roman" w:eastAsia="Times New Roman" w:hAnsi="Times New Roman" w:cs="Times New Roman"/>
          <w:b/>
          <w:bCs/>
          <w:lang w:val="uk-UA" w:eastAsia="ru-RU"/>
        </w:rPr>
        <w:t>ПрАТ «Аптеки Запоріжжя»</w:t>
      </w:r>
    </w:p>
    <w:p w:rsidR="00445FD6" w:rsidRPr="007E071E" w:rsidRDefault="00445FD6" w:rsidP="00445FD6">
      <w:pPr>
        <w:spacing w:after="0" w:line="240" w:lineRule="auto"/>
        <w:ind w:firstLine="720"/>
        <w:jc w:val="both"/>
        <w:rPr>
          <w:rFonts w:ascii="Times New Roman" w:eastAsia="Times New Roman" w:hAnsi="Times New Roman" w:cs="Times New Roman"/>
          <w:b/>
          <w:lang w:val="uk-UA" w:eastAsia="ru-RU"/>
        </w:rPr>
      </w:pPr>
    </w:p>
    <w:p w:rsidR="00CE073A" w:rsidRPr="00445FD6" w:rsidRDefault="00CE073A">
      <w:pPr>
        <w:rPr>
          <w:lang w:val="uk-UA"/>
        </w:rPr>
      </w:pPr>
    </w:p>
    <w:sectPr w:rsidR="00CE073A" w:rsidRPr="00445FD6" w:rsidSect="00F168C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7782"/>
    <w:multiLevelType w:val="hybridMultilevel"/>
    <w:tmpl w:val="2DB02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F0212A"/>
    <w:multiLevelType w:val="hybridMultilevel"/>
    <w:tmpl w:val="11320D90"/>
    <w:lvl w:ilvl="0" w:tplc="6CFEE1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9791BB5"/>
    <w:multiLevelType w:val="hybridMultilevel"/>
    <w:tmpl w:val="671E751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D6"/>
    <w:rsid w:val="000478DD"/>
    <w:rsid w:val="00101A68"/>
    <w:rsid w:val="00445FD6"/>
    <w:rsid w:val="006F75B8"/>
    <w:rsid w:val="00CE073A"/>
    <w:rsid w:val="00F1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F70D8-4532-40D5-8673-74D74561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tekizp.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877</Words>
  <Characters>5004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Ермоленко</dc:creator>
  <cp:keywords/>
  <dc:description/>
  <cp:lastModifiedBy>Виктория А. Ермоленко</cp:lastModifiedBy>
  <cp:revision>4</cp:revision>
  <dcterms:created xsi:type="dcterms:W3CDTF">2021-09-07T07:50:00Z</dcterms:created>
  <dcterms:modified xsi:type="dcterms:W3CDTF">2021-09-07T07:53:00Z</dcterms:modified>
</cp:coreProperties>
</file>